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A4CF" w14:textId="77777777" w:rsidR="00561453" w:rsidRDefault="00561453" w:rsidP="17FA258F">
      <w:pPr>
        <w:spacing w:after="480"/>
        <w:jc w:val="center"/>
        <w:rPr>
          <w:rFonts w:ascii="Times New Roman" w:hAnsi="Times New Roman" w:cs="Times New Roman"/>
          <w:b/>
          <w:bCs/>
          <w:color w:val="3B3838" w:themeColor="background2" w:themeShade="40"/>
          <w:sz w:val="24"/>
          <w:szCs w:val="24"/>
        </w:rPr>
      </w:pPr>
    </w:p>
    <w:p w14:paraId="13584B4E" w14:textId="2C1563EF" w:rsidR="00A27EF9" w:rsidRDefault="1BDE3D74" w:rsidP="17FA258F">
      <w:pPr>
        <w:spacing w:after="480"/>
        <w:jc w:val="center"/>
        <w:rPr>
          <w:rFonts w:ascii="Times New Roman" w:hAnsi="Times New Roman" w:cs="Times New Roman"/>
          <w:b/>
          <w:bCs/>
          <w:color w:val="3B3838" w:themeColor="background2" w:themeShade="40"/>
          <w:sz w:val="24"/>
          <w:szCs w:val="24"/>
        </w:rPr>
      </w:pPr>
      <w:r w:rsidRPr="17FA258F">
        <w:rPr>
          <w:rFonts w:ascii="Times New Roman" w:hAnsi="Times New Roman" w:cs="Times New Roman"/>
          <w:b/>
          <w:bCs/>
          <w:color w:val="3B3838" w:themeColor="background2" w:themeShade="40"/>
          <w:sz w:val="24"/>
          <w:szCs w:val="24"/>
        </w:rPr>
        <w:t>PROPOSITION D’UNE</w:t>
      </w:r>
      <w:r w:rsidR="00A27EF9" w:rsidRPr="17FA258F">
        <w:rPr>
          <w:rFonts w:ascii="Times New Roman" w:hAnsi="Times New Roman" w:cs="Times New Roman"/>
          <w:b/>
          <w:bCs/>
          <w:color w:val="3B3838" w:themeColor="background2" w:themeShade="40"/>
          <w:sz w:val="24"/>
          <w:szCs w:val="24"/>
        </w:rPr>
        <w:t xml:space="preserve"> SESSION THEMATIQUE </w:t>
      </w:r>
    </w:p>
    <w:p w14:paraId="551AAB78" w14:textId="2913641C" w:rsidR="00A27772" w:rsidRPr="00DB4493" w:rsidRDefault="00C26CF2" w:rsidP="00DD6D2D">
      <w:pPr>
        <w:jc w:val="center"/>
        <w:rPr>
          <w:rFonts w:ascii="Times New Roman" w:hAnsi="Times New Roman" w:cs="Times New Roman"/>
          <w:b/>
          <w:color w:val="3B3838" w:themeColor="background2" w:themeShade="40"/>
          <w:sz w:val="24"/>
          <w:szCs w:val="24"/>
        </w:rPr>
      </w:pPr>
      <w:r w:rsidRPr="00DB4493">
        <w:rPr>
          <w:rFonts w:ascii="Times New Roman" w:hAnsi="Times New Roman" w:cs="Times New Roman"/>
          <w:b/>
          <w:color w:val="3B3838" w:themeColor="background2" w:themeShade="40"/>
          <w:sz w:val="24"/>
          <w:szCs w:val="24"/>
        </w:rPr>
        <w:t>1</w:t>
      </w:r>
      <w:r w:rsidR="00D24AB9">
        <w:rPr>
          <w:rFonts w:ascii="Times New Roman" w:hAnsi="Times New Roman" w:cs="Times New Roman"/>
          <w:b/>
          <w:color w:val="3B3838" w:themeColor="background2" w:themeShade="40"/>
          <w:sz w:val="24"/>
          <w:szCs w:val="24"/>
        </w:rPr>
        <w:t>8</w:t>
      </w:r>
      <w:r w:rsidRPr="00DB4493">
        <w:rPr>
          <w:rFonts w:ascii="Times New Roman" w:hAnsi="Times New Roman" w:cs="Times New Roman"/>
          <w:b/>
          <w:color w:val="3B3838" w:themeColor="background2" w:themeShade="40"/>
          <w:sz w:val="24"/>
          <w:szCs w:val="24"/>
          <w:vertAlign w:val="superscript"/>
        </w:rPr>
        <w:t>ème</w:t>
      </w:r>
      <w:r w:rsidR="0097311C">
        <w:rPr>
          <w:rFonts w:ascii="Times New Roman" w:hAnsi="Times New Roman" w:cs="Times New Roman"/>
          <w:b/>
          <w:color w:val="3B3838" w:themeColor="background2" w:themeShade="40"/>
          <w:sz w:val="24"/>
          <w:szCs w:val="24"/>
        </w:rPr>
        <w:t> </w:t>
      </w:r>
      <w:r w:rsidR="00A36A56" w:rsidRPr="00DB4493">
        <w:rPr>
          <w:rFonts w:ascii="Times New Roman" w:hAnsi="Times New Roman" w:cs="Times New Roman"/>
          <w:b/>
          <w:color w:val="3B3838" w:themeColor="background2" w:themeShade="40"/>
          <w:sz w:val="24"/>
          <w:szCs w:val="24"/>
        </w:rPr>
        <w:t xml:space="preserve">CIFEPME </w:t>
      </w:r>
      <w:r w:rsidR="00B47C40">
        <w:rPr>
          <w:rFonts w:ascii="Times New Roman" w:hAnsi="Times New Roman" w:cs="Times New Roman"/>
          <w:b/>
          <w:color w:val="3B3838" w:themeColor="background2" w:themeShade="40"/>
          <w:sz w:val="24"/>
          <w:szCs w:val="24"/>
        </w:rPr>
        <w:t>–</w:t>
      </w:r>
      <w:r w:rsidR="00A36A56" w:rsidRPr="00DB4493">
        <w:rPr>
          <w:rFonts w:ascii="Times New Roman" w:hAnsi="Times New Roman" w:cs="Times New Roman"/>
          <w:b/>
          <w:color w:val="3B3838" w:themeColor="background2" w:themeShade="40"/>
          <w:sz w:val="24"/>
          <w:szCs w:val="24"/>
        </w:rPr>
        <w:t xml:space="preserve"> </w:t>
      </w:r>
      <w:r w:rsidR="00D24AB9">
        <w:rPr>
          <w:rFonts w:ascii="Times New Roman" w:hAnsi="Times New Roman" w:cs="Times New Roman"/>
          <w:b/>
          <w:color w:val="3B3838" w:themeColor="background2" w:themeShade="40"/>
          <w:sz w:val="24"/>
          <w:szCs w:val="24"/>
        </w:rPr>
        <w:t>Bruxelles</w:t>
      </w:r>
      <w:r w:rsidR="0097311C">
        <w:rPr>
          <w:rFonts w:ascii="Times New Roman" w:hAnsi="Times New Roman" w:cs="Times New Roman"/>
          <w:b/>
          <w:color w:val="3B3838" w:themeColor="background2" w:themeShade="40"/>
          <w:sz w:val="24"/>
          <w:szCs w:val="24"/>
        </w:rPr>
        <w:t> </w:t>
      </w:r>
      <w:r w:rsidR="00A36A56" w:rsidRPr="00DB4493">
        <w:rPr>
          <w:rFonts w:ascii="Times New Roman" w:hAnsi="Times New Roman" w:cs="Times New Roman"/>
          <w:b/>
          <w:color w:val="3B3838" w:themeColor="background2" w:themeShade="40"/>
          <w:sz w:val="24"/>
          <w:szCs w:val="24"/>
        </w:rPr>
        <w:t>202</w:t>
      </w:r>
      <w:r w:rsidR="00D24AB9">
        <w:rPr>
          <w:rFonts w:ascii="Times New Roman" w:hAnsi="Times New Roman" w:cs="Times New Roman"/>
          <w:b/>
          <w:color w:val="3B3838" w:themeColor="background2" w:themeShade="40"/>
          <w:sz w:val="24"/>
          <w:szCs w:val="24"/>
        </w:rPr>
        <w:t>6</w:t>
      </w:r>
      <w:r w:rsidR="00A36A56" w:rsidRPr="00DB4493">
        <w:rPr>
          <w:rFonts w:ascii="Times New Roman" w:hAnsi="Times New Roman" w:cs="Times New Roman"/>
          <w:b/>
          <w:color w:val="3B3838" w:themeColor="background2" w:themeShade="40"/>
          <w:sz w:val="24"/>
          <w:szCs w:val="24"/>
        </w:rPr>
        <w:t xml:space="preserve"> </w:t>
      </w:r>
    </w:p>
    <w:p w14:paraId="2206C203" w14:textId="79C09F9B" w:rsidR="00D55266" w:rsidRPr="009B3E2B" w:rsidRDefault="00D24AB9" w:rsidP="00D62E0F">
      <w:pPr>
        <w:spacing w:line="276"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 Bâtir une recherche pour Entre</w:t>
      </w:r>
      <w:r w:rsidR="00277411">
        <w:rPr>
          <w:rFonts w:ascii="Times New Roman" w:hAnsi="Times New Roman" w:cs="Times New Roman"/>
          <w:b/>
          <w:color w:val="002060"/>
          <w:sz w:val="24"/>
          <w:szCs w:val="24"/>
        </w:rPr>
        <w:t>-</w:t>
      </w:r>
      <w:r w:rsidR="00984638">
        <w:rPr>
          <w:rFonts w:ascii="Times New Roman" w:hAnsi="Times New Roman" w:cs="Times New Roman"/>
          <w:b/>
          <w:color w:val="002060"/>
          <w:sz w:val="24"/>
          <w:szCs w:val="24"/>
        </w:rPr>
        <w:t>P</w:t>
      </w:r>
      <w:r w:rsidR="00277411">
        <w:rPr>
          <w:rFonts w:ascii="Times New Roman" w:hAnsi="Times New Roman" w:cs="Times New Roman"/>
          <w:b/>
          <w:color w:val="002060"/>
          <w:sz w:val="24"/>
          <w:szCs w:val="24"/>
        </w:rPr>
        <w:t>rendre »</w:t>
      </w:r>
    </w:p>
    <w:p w14:paraId="784DBC70" w14:textId="23D2D2FF" w:rsidR="002253D2" w:rsidRPr="00383EE4" w:rsidRDefault="0031617E" w:rsidP="00C267E5">
      <w:pPr>
        <w:spacing w:after="120" w:line="24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Les</w:t>
      </w:r>
      <w:r w:rsidR="001C357B">
        <w:rPr>
          <w:rFonts w:ascii="Times New Roman" w:hAnsi="Times New Roman" w:cs="Times New Roman"/>
          <w:sz w:val="24"/>
          <w:szCs w:val="24"/>
        </w:rPr>
        <w:t xml:space="preserve"> </w:t>
      </w:r>
      <w:r>
        <w:rPr>
          <w:rFonts w:ascii="Times New Roman" w:hAnsi="Times New Roman" w:cs="Times New Roman"/>
          <w:sz w:val="24"/>
          <w:szCs w:val="24"/>
        </w:rPr>
        <w:t>porteurs</w:t>
      </w:r>
      <w:r w:rsidR="001C357B">
        <w:rPr>
          <w:rFonts w:ascii="Times New Roman" w:hAnsi="Times New Roman" w:cs="Times New Roman"/>
          <w:sz w:val="24"/>
          <w:szCs w:val="24"/>
        </w:rPr>
        <w:t xml:space="preserve"> de</w:t>
      </w:r>
      <w:r w:rsidR="00A27EF9">
        <w:rPr>
          <w:rFonts w:ascii="Times New Roman" w:hAnsi="Times New Roman" w:cs="Times New Roman"/>
          <w:sz w:val="24"/>
          <w:szCs w:val="24"/>
        </w:rPr>
        <w:t>s sessions thématiques</w:t>
      </w:r>
      <w:r w:rsidR="001C357B">
        <w:rPr>
          <w:rFonts w:ascii="Times New Roman" w:hAnsi="Times New Roman" w:cs="Times New Roman"/>
          <w:sz w:val="24"/>
          <w:szCs w:val="24"/>
        </w:rPr>
        <w:t xml:space="preserve"> </w:t>
      </w:r>
      <w:r>
        <w:rPr>
          <w:rFonts w:ascii="Times New Roman" w:hAnsi="Times New Roman" w:cs="Times New Roman"/>
          <w:sz w:val="24"/>
          <w:szCs w:val="24"/>
        </w:rPr>
        <w:t xml:space="preserve">sont invités à compléter ce document </w:t>
      </w:r>
      <w:r w:rsidR="00383EE4">
        <w:rPr>
          <w:rFonts w:ascii="Times New Roman" w:hAnsi="Times New Roman" w:cs="Times New Roman"/>
          <w:sz w:val="24"/>
          <w:szCs w:val="24"/>
        </w:rPr>
        <w:t>et à déposer</w:t>
      </w:r>
      <w:r w:rsidR="00D321F8" w:rsidRPr="00D321F8">
        <w:rPr>
          <w:rFonts w:ascii="Times New Roman" w:hAnsi="Times New Roman" w:cs="Times New Roman"/>
          <w:sz w:val="24"/>
          <w:szCs w:val="24"/>
        </w:rPr>
        <w:t xml:space="preserve"> l</w:t>
      </w:r>
      <w:r>
        <w:rPr>
          <w:rFonts w:ascii="Times New Roman" w:hAnsi="Times New Roman" w:cs="Times New Roman"/>
          <w:sz w:val="24"/>
          <w:szCs w:val="24"/>
        </w:rPr>
        <w:t>eur</w:t>
      </w:r>
      <w:r w:rsidR="00D321F8" w:rsidRPr="00D321F8">
        <w:rPr>
          <w:rFonts w:ascii="Times New Roman" w:hAnsi="Times New Roman" w:cs="Times New Roman"/>
          <w:sz w:val="24"/>
          <w:szCs w:val="24"/>
        </w:rPr>
        <w:t xml:space="preserve"> proposition complétée </w:t>
      </w:r>
      <w:r w:rsidR="00383EE4">
        <w:rPr>
          <w:rFonts w:ascii="Times New Roman" w:hAnsi="Times New Roman" w:cs="Times New Roman"/>
          <w:sz w:val="24"/>
          <w:szCs w:val="24"/>
        </w:rPr>
        <w:t>sur le site</w:t>
      </w:r>
      <w:r w:rsidR="0097311C" w:rsidRPr="008338BC">
        <w:rPr>
          <w:rFonts w:ascii="Times New Roman" w:hAnsi="Times New Roman" w:cs="Times New Roman"/>
          <w:sz w:val="24"/>
          <w:szCs w:val="24"/>
        </w:rPr>
        <w:t> </w:t>
      </w:r>
      <w:hyperlink r:id="rId10" w:history="1">
        <w:r w:rsidR="008338BC" w:rsidRPr="008338BC">
          <w:rPr>
            <w:rStyle w:val="Hyperlink"/>
            <w:rFonts w:ascii="Times New Roman" w:hAnsi="Times New Roman" w:cs="Times New Roman"/>
          </w:rPr>
          <w:t>https://cifepme2026.sciencesconf.org</w:t>
        </w:r>
      </w:hyperlink>
      <w:r w:rsidR="00E9618A">
        <w:rPr>
          <w:rFonts w:ascii="Times New Roman" w:hAnsi="Times New Roman" w:cs="Times New Roman"/>
          <w:sz w:val="24"/>
          <w:szCs w:val="24"/>
        </w:rPr>
        <w:t xml:space="preserve"> </w:t>
      </w:r>
      <w:r w:rsidR="00383EE4">
        <w:rPr>
          <w:rFonts w:ascii="Times New Roman" w:hAnsi="Times New Roman" w:cs="Times New Roman"/>
          <w:sz w:val="24"/>
          <w:szCs w:val="24"/>
        </w:rPr>
        <w:t>dans la rubrique «</w:t>
      </w:r>
      <w:r w:rsidR="00B47C40">
        <w:rPr>
          <w:rFonts w:ascii="Times New Roman" w:hAnsi="Times New Roman" w:cs="Times New Roman"/>
          <w:sz w:val="24"/>
          <w:szCs w:val="24"/>
        </w:rPr>
        <w:t> </w:t>
      </w:r>
      <w:r w:rsidR="00383EE4">
        <w:rPr>
          <w:rFonts w:ascii="Times New Roman" w:hAnsi="Times New Roman" w:cs="Times New Roman"/>
          <w:sz w:val="24"/>
          <w:szCs w:val="24"/>
        </w:rPr>
        <w:t>Nouveau dépôt</w:t>
      </w:r>
      <w:r w:rsidR="00B47C40">
        <w:rPr>
          <w:rFonts w:ascii="Times New Roman" w:hAnsi="Times New Roman" w:cs="Times New Roman"/>
          <w:sz w:val="24"/>
          <w:szCs w:val="24"/>
        </w:rPr>
        <w:t> </w:t>
      </w:r>
      <w:r w:rsidR="00383EE4">
        <w:rPr>
          <w:rFonts w:ascii="Times New Roman" w:hAnsi="Times New Roman" w:cs="Times New Roman"/>
          <w:sz w:val="24"/>
          <w:szCs w:val="24"/>
        </w:rPr>
        <w:t>» en sélectionnant le champ «</w:t>
      </w:r>
      <w:r w:rsidR="008338BC">
        <w:rPr>
          <w:rFonts w:ascii="Times New Roman" w:hAnsi="Times New Roman" w:cs="Times New Roman"/>
          <w:sz w:val="24"/>
          <w:szCs w:val="24"/>
        </w:rPr>
        <w:t xml:space="preserve"> </w:t>
      </w:r>
      <w:r w:rsidR="00A27EF9">
        <w:rPr>
          <w:rFonts w:ascii="Times New Roman" w:hAnsi="Times New Roman" w:cs="Times New Roman"/>
          <w:sz w:val="24"/>
          <w:szCs w:val="24"/>
        </w:rPr>
        <w:t>Session thématique</w:t>
      </w:r>
      <w:r w:rsidR="00B47C40">
        <w:rPr>
          <w:rFonts w:ascii="Times New Roman" w:hAnsi="Times New Roman" w:cs="Times New Roman"/>
          <w:sz w:val="24"/>
          <w:szCs w:val="24"/>
        </w:rPr>
        <w:t> </w:t>
      </w:r>
      <w:r w:rsidR="00383EE4">
        <w:rPr>
          <w:rFonts w:ascii="Times New Roman" w:hAnsi="Times New Roman" w:cs="Times New Roman"/>
          <w:sz w:val="24"/>
          <w:szCs w:val="24"/>
        </w:rPr>
        <w:t>»</w:t>
      </w:r>
      <w:r w:rsidR="00D321F8" w:rsidRPr="00D321F8">
        <w:rPr>
          <w:rFonts w:ascii="Times New Roman" w:hAnsi="Times New Roman" w:cs="Times New Roman"/>
          <w:sz w:val="24"/>
          <w:szCs w:val="24"/>
        </w:rPr>
        <w:t xml:space="preserve"> </w:t>
      </w:r>
      <w:r w:rsidR="00D321F8" w:rsidRPr="00744C9D">
        <w:rPr>
          <w:rStyle w:val="Hyperlink"/>
          <w:rFonts w:ascii="Times New Roman" w:hAnsi="Times New Roman" w:cs="Times New Roman"/>
          <w:b/>
          <w:color w:val="auto"/>
          <w:sz w:val="24"/>
          <w:szCs w:val="24"/>
          <w:u w:val="none"/>
        </w:rPr>
        <w:t xml:space="preserve">avant le </w:t>
      </w:r>
      <w:r w:rsidR="00400104">
        <w:rPr>
          <w:rStyle w:val="Hyperlink"/>
          <w:rFonts w:ascii="Times New Roman" w:hAnsi="Times New Roman" w:cs="Times New Roman"/>
          <w:b/>
          <w:color w:val="auto"/>
          <w:sz w:val="24"/>
          <w:szCs w:val="24"/>
          <w:u w:val="none"/>
        </w:rPr>
        <w:t>1</w:t>
      </w:r>
      <w:r w:rsidR="008A3632">
        <w:rPr>
          <w:rStyle w:val="Hyperlink"/>
          <w:rFonts w:ascii="Times New Roman" w:hAnsi="Times New Roman" w:cs="Times New Roman"/>
          <w:b/>
          <w:color w:val="auto"/>
          <w:sz w:val="24"/>
          <w:szCs w:val="24"/>
          <w:u w:val="none"/>
        </w:rPr>
        <w:t>1</w:t>
      </w:r>
      <w:r w:rsidR="0097311C">
        <w:rPr>
          <w:rStyle w:val="Hyperlink"/>
          <w:rFonts w:ascii="Times New Roman" w:hAnsi="Times New Roman" w:cs="Times New Roman"/>
          <w:b/>
          <w:color w:val="auto"/>
          <w:sz w:val="24"/>
          <w:szCs w:val="24"/>
          <w:u w:val="none"/>
        </w:rPr>
        <w:t> </w:t>
      </w:r>
      <w:r w:rsidR="00A904FA">
        <w:rPr>
          <w:rStyle w:val="Hyperlink"/>
          <w:rFonts w:ascii="Times New Roman" w:hAnsi="Times New Roman" w:cs="Times New Roman"/>
          <w:b/>
          <w:color w:val="auto"/>
          <w:sz w:val="24"/>
          <w:szCs w:val="24"/>
          <w:u w:val="none"/>
        </w:rPr>
        <w:t xml:space="preserve">janvier </w:t>
      </w:r>
      <w:r w:rsidR="00D321F8" w:rsidRPr="00744C9D">
        <w:rPr>
          <w:rStyle w:val="Hyperlink"/>
          <w:rFonts w:ascii="Times New Roman" w:hAnsi="Times New Roman" w:cs="Times New Roman"/>
          <w:b/>
          <w:color w:val="auto"/>
          <w:sz w:val="24"/>
          <w:szCs w:val="24"/>
          <w:u w:val="none"/>
        </w:rPr>
        <w:t>202</w:t>
      </w:r>
      <w:r w:rsidR="008A3632">
        <w:rPr>
          <w:rStyle w:val="Hyperlink"/>
          <w:rFonts w:ascii="Times New Roman" w:hAnsi="Times New Roman" w:cs="Times New Roman"/>
          <w:b/>
          <w:color w:val="auto"/>
          <w:sz w:val="24"/>
          <w:szCs w:val="24"/>
          <w:u w:val="none"/>
        </w:rPr>
        <w:t>6</w:t>
      </w:r>
      <w:r w:rsidR="00D321F8" w:rsidRPr="00DB4493">
        <w:rPr>
          <w:rStyle w:val="Hyperlink"/>
          <w:rFonts w:ascii="Times New Roman" w:hAnsi="Times New Roman" w:cs="Times New Roman"/>
          <w:bCs/>
          <w:color w:val="auto"/>
          <w:sz w:val="24"/>
          <w:szCs w:val="24"/>
          <w:u w:val="none"/>
        </w:rPr>
        <w:t xml:space="preserve">. </w:t>
      </w:r>
    </w:p>
    <w:p w14:paraId="5942FC3D" w14:textId="77777777" w:rsidR="006313B7" w:rsidRPr="006313B7" w:rsidRDefault="006313B7" w:rsidP="00C267E5">
      <w:pPr>
        <w:spacing w:after="120" w:line="240" w:lineRule="auto"/>
        <w:jc w:val="both"/>
        <w:rPr>
          <w:rFonts w:ascii="Times New Roman" w:hAnsi="Times New Roman" w:cs="Times New Roman"/>
          <w:sz w:val="24"/>
          <w:szCs w:val="24"/>
        </w:rPr>
      </w:pPr>
    </w:p>
    <w:p w14:paraId="39284262" w14:textId="77A02CF1" w:rsidR="00D321F8" w:rsidRDefault="00EB62CF" w:rsidP="00C267E5">
      <w:pPr>
        <w:spacing w:after="120" w:line="240" w:lineRule="auto"/>
        <w:jc w:val="both"/>
        <w:rPr>
          <w:rFonts w:ascii="Times New Roman" w:hAnsi="Times New Roman" w:cs="Times New Roman"/>
          <w:b/>
          <w:i/>
          <w:sz w:val="24"/>
          <w:szCs w:val="24"/>
        </w:rPr>
      </w:pPr>
      <w:r w:rsidRPr="00EB62CF">
        <w:rPr>
          <w:rFonts w:ascii="Times New Roman" w:hAnsi="Times New Roman" w:cs="Times New Roman"/>
          <w:b/>
          <w:i/>
          <w:sz w:val="24"/>
          <w:szCs w:val="24"/>
        </w:rPr>
        <w:t>Consignes générales :</w:t>
      </w:r>
    </w:p>
    <w:p w14:paraId="27D68579" w14:textId="1EAA1D98" w:rsidR="00C669F0" w:rsidRDefault="00B33F1E" w:rsidP="009F4E74">
      <w:pPr>
        <w:spacing w:after="0" w:line="240" w:lineRule="auto"/>
        <w:jc w:val="both"/>
        <w:rPr>
          <w:rFonts w:ascii="Times New Roman" w:hAnsi="Times New Roman" w:cs="Times New Roman"/>
          <w:lang w:val="fr-BE"/>
        </w:rPr>
      </w:pPr>
      <w:r w:rsidRPr="00B33F1E">
        <w:rPr>
          <w:rFonts w:ascii="Times New Roman" w:hAnsi="Times New Roman" w:cs="Times New Roman"/>
          <w:lang w:val="fr-BE"/>
        </w:rPr>
        <w:t xml:space="preserve">Dans la foulée des deux précédentes éditions du CIFEPME, il est possible de proposer des sessions thématiques, lesquelles laisseront place à un positionnement critique, à des débats contradictoires qui permettent une compréhension plus approfondie et des confrontations fertiles autour d’un sujet idéalement en lien avec la thématique générale du congrès. Les équipes de groupes thématiques AIREPME sont aussi encouragées à proposer des sessions thématiques. Ces sessions pourront permettre d’identifier de nouveaux défis à relever, de nouveaux designs de recherche et d’enseignement à mettre en œuvre, de nouvelles collaborations interdisciplinaires à envisager, voire de nouvelles théories à explorer. Le nombre de session thématique sera limité, afin de faciliter les débats autour de thématiques communes. </w:t>
      </w:r>
    </w:p>
    <w:p w14:paraId="454F431A" w14:textId="4D72D236" w:rsidR="00EB62CF" w:rsidRPr="00C267E5" w:rsidRDefault="00EB62CF" w:rsidP="3656C88B">
      <w:pPr>
        <w:spacing w:after="0" w:line="240" w:lineRule="auto"/>
        <w:jc w:val="both"/>
        <w:rPr>
          <w:rFonts w:ascii="Times New Roman" w:hAnsi="Times New Roman" w:cs="Times New Roman"/>
          <w:lang w:val="fr-BE"/>
        </w:rPr>
      </w:pPr>
    </w:p>
    <w:p w14:paraId="622C1353" w14:textId="37BD0D16" w:rsidR="0021566B" w:rsidRDefault="00186886" w:rsidP="00A27EF9">
      <w:pPr>
        <w:pStyle w:val="Heading1"/>
        <w:tabs>
          <w:tab w:val="left" w:pos="3269"/>
        </w:tabs>
      </w:pPr>
      <w:r w:rsidRPr="00E81297">
        <w:t>1</w:t>
      </w:r>
      <w:r w:rsidR="00032F70" w:rsidRPr="00E81297">
        <w:t>.</w:t>
      </w:r>
      <w:r w:rsidR="000C2475" w:rsidRPr="00E81297">
        <w:t xml:space="preserve"> </w:t>
      </w:r>
      <w:r w:rsidR="00D55266" w:rsidRPr="00E81297">
        <w:t xml:space="preserve">Titre de la </w:t>
      </w:r>
      <w:r w:rsidR="00A27EF9">
        <w:t>session thématique</w:t>
      </w:r>
    </w:p>
    <w:p w14:paraId="0998E23A" w14:textId="77777777" w:rsidR="00A27EF9" w:rsidRPr="00A27EF9" w:rsidRDefault="00A27EF9" w:rsidP="00A27EF9"/>
    <w:p w14:paraId="59455E12" w14:textId="07579D05" w:rsidR="00771639" w:rsidRDefault="00020CA5" w:rsidP="6F02D783">
      <w:pPr>
        <w:jc w:val="both"/>
        <w:rPr>
          <w:rFonts w:ascii="Times New Roman" w:hAnsi="Times New Roman" w:cs="Times New Roman"/>
          <w:i/>
          <w:iCs/>
          <w:sz w:val="24"/>
          <w:szCs w:val="24"/>
        </w:rPr>
      </w:pPr>
      <w:r w:rsidRPr="6F02D783">
        <w:rPr>
          <w:rFonts w:ascii="Times New Roman" w:hAnsi="Times New Roman" w:cs="Times New Roman"/>
          <w:i/>
          <w:iCs/>
          <w:sz w:val="24"/>
          <w:szCs w:val="24"/>
        </w:rPr>
        <w:t xml:space="preserve">Le </w:t>
      </w:r>
      <w:r w:rsidR="00CB2DA0" w:rsidRPr="6F02D783">
        <w:rPr>
          <w:rFonts w:ascii="Times New Roman" w:hAnsi="Times New Roman" w:cs="Times New Roman"/>
          <w:i/>
          <w:iCs/>
          <w:sz w:val="24"/>
          <w:szCs w:val="24"/>
        </w:rPr>
        <w:t>responsable</w:t>
      </w:r>
      <w:r w:rsidRPr="6F02D783">
        <w:rPr>
          <w:rFonts w:ascii="Times New Roman" w:hAnsi="Times New Roman" w:cs="Times New Roman"/>
          <w:i/>
          <w:iCs/>
          <w:sz w:val="24"/>
          <w:szCs w:val="24"/>
        </w:rPr>
        <w:t xml:space="preserve"> du projet est invité à </w:t>
      </w:r>
      <w:r w:rsidR="00FA597C" w:rsidRPr="6F02D783">
        <w:rPr>
          <w:rFonts w:ascii="Times New Roman" w:hAnsi="Times New Roman" w:cs="Times New Roman"/>
          <w:i/>
          <w:iCs/>
          <w:sz w:val="24"/>
          <w:szCs w:val="24"/>
        </w:rPr>
        <w:t>fournir</w:t>
      </w:r>
      <w:r w:rsidRPr="6F02D783">
        <w:rPr>
          <w:rFonts w:ascii="Times New Roman" w:hAnsi="Times New Roman" w:cs="Times New Roman"/>
          <w:i/>
          <w:iCs/>
          <w:sz w:val="24"/>
          <w:szCs w:val="24"/>
        </w:rPr>
        <w:t xml:space="preserve"> ci-dessous le titre de la </w:t>
      </w:r>
      <w:r w:rsidR="00A27EF9" w:rsidRPr="6F02D783">
        <w:rPr>
          <w:rFonts w:ascii="Times New Roman" w:hAnsi="Times New Roman" w:cs="Times New Roman"/>
          <w:i/>
          <w:iCs/>
          <w:sz w:val="24"/>
          <w:szCs w:val="24"/>
        </w:rPr>
        <w:t>session thématique</w:t>
      </w:r>
      <w:r w:rsidRPr="6F02D783">
        <w:rPr>
          <w:rFonts w:ascii="Times New Roman" w:hAnsi="Times New Roman" w:cs="Times New Roman"/>
          <w:i/>
          <w:iCs/>
          <w:sz w:val="24"/>
          <w:szCs w:val="24"/>
        </w:rPr>
        <w:t xml:space="preserve">, qui </w:t>
      </w:r>
      <w:r w:rsidR="009F6773" w:rsidRPr="6F02D783">
        <w:rPr>
          <w:rFonts w:ascii="Times New Roman" w:hAnsi="Times New Roman" w:cs="Times New Roman"/>
          <w:i/>
          <w:iCs/>
          <w:sz w:val="24"/>
          <w:szCs w:val="24"/>
        </w:rPr>
        <w:t xml:space="preserve">sera </w:t>
      </w:r>
      <w:r w:rsidRPr="6F02D783">
        <w:rPr>
          <w:rFonts w:ascii="Times New Roman" w:hAnsi="Times New Roman" w:cs="Times New Roman"/>
          <w:i/>
          <w:iCs/>
          <w:sz w:val="24"/>
          <w:szCs w:val="24"/>
        </w:rPr>
        <w:t xml:space="preserve">suffisamment explicite </w:t>
      </w:r>
      <w:r w:rsidR="00F83730" w:rsidRPr="6F02D783">
        <w:rPr>
          <w:rFonts w:ascii="Times New Roman" w:hAnsi="Times New Roman" w:cs="Times New Roman"/>
          <w:i/>
          <w:iCs/>
          <w:sz w:val="24"/>
          <w:szCs w:val="24"/>
        </w:rPr>
        <w:t xml:space="preserve">quant </w:t>
      </w:r>
      <w:r w:rsidR="003652A2" w:rsidRPr="6F02D783">
        <w:rPr>
          <w:rFonts w:ascii="Times New Roman" w:hAnsi="Times New Roman" w:cs="Times New Roman"/>
          <w:i/>
          <w:iCs/>
          <w:sz w:val="24"/>
          <w:szCs w:val="24"/>
        </w:rPr>
        <w:t>à l’objectif principal</w:t>
      </w:r>
      <w:r w:rsidR="009F6773" w:rsidRPr="6F02D783">
        <w:rPr>
          <w:rFonts w:ascii="Times New Roman" w:hAnsi="Times New Roman" w:cs="Times New Roman"/>
          <w:i/>
          <w:iCs/>
          <w:sz w:val="24"/>
          <w:szCs w:val="24"/>
        </w:rPr>
        <w:t xml:space="preserve"> du sujet qu’il propose </w:t>
      </w:r>
      <w:r w:rsidR="00CC798E" w:rsidRPr="6F02D783">
        <w:rPr>
          <w:rFonts w:ascii="Times New Roman" w:hAnsi="Times New Roman" w:cs="Times New Roman"/>
          <w:i/>
          <w:iCs/>
          <w:sz w:val="24"/>
          <w:szCs w:val="24"/>
        </w:rPr>
        <w:t>de traiter</w:t>
      </w:r>
      <w:r w:rsidR="00DF4F49" w:rsidRPr="6F02D783">
        <w:rPr>
          <w:rFonts w:ascii="Times New Roman" w:hAnsi="Times New Roman" w:cs="Times New Roman"/>
          <w:i/>
          <w:iCs/>
          <w:sz w:val="24"/>
          <w:szCs w:val="24"/>
        </w:rPr>
        <w:t>.</w:t>
      </w:r>
    </w:p>
    <w:p w14:paraId="61D13C3F" w14:textId="77777777" w:rsidR="00561453" w:rsidRDefault="00561453" w:rsidP="6F02D783">
      <w:pPr>
        <w:jc w:val="both"/>
        <w:rPr>
          <w:rFonts w:ascii="Times New Roman" w:hAnsi="Times New Roman" w:cs="Times New Roman"/>
          <w:i/>
          <w:iCs/>
          <w:sz w:val="24"/>
          <w:szCs w:val="24"/>
        </w:rPr>
      </w:pPr>
    </w:p>
    <w:p w14:paraId="7CBA8370" w14:textId="68C954FE" w:rsidR="00843539" w:rsidRPr="00530A0C" w:rsidRDefault="00D55266" w:rsidP="00D25054">
      <w:pPr>
        <w:pStyle w:val="Heading1"/>
      </w:pPr>
      <w:r>
        <w:t xml:space="preserve">2. </w:t>
      </w:r>
      <w:r w:rsidR="00B67627">
        <w:t>Porteurs de la sesson thématique</w:t>
      </w:r>
    </w:p>
    <w:p w14:paraId="1A514A87" w14:textId="77777777" w:rsidR="000C2475" w:rsidRDefault="000C2475" w:rsidP="00530A0C">
      <w:pPr>
        <w:jc w:val="both"/>
        <w:rPr>
          <w:rFonts w:ascii="Times New Roman" w:hAnsi="Times New Roman" w:cs="Times New Roman"/>
          <w:b/>
          <w:sz w:val="24"/>
          <w:szCs w:val="24"/>
        </w:rPr>
      </w:pPr>
    </w:p>
    <w:p w14:paraId="19953EA4" w14:textId="4251AC43" w:rsidR="00E63AC2" w:rsidRPr="004312FD" w:rsidRDefault="00B67627" w:rsidP="00061153">
      <w:pPr>
        <w:widowControl w:val="0"/>
        <w:autoSpaceDE w:val="0"/>
        <w:autoSpaceDN w:val="0"/>
        <w:adjustRightInd w:val="0"/>
        <w:spacing w:after="0" w:line="276" w:lineRule="auto"/>
        <w:ind w:left="284" w:hanging="284"/>
        <w:rPr>
          <w:rFonts w:ascii="Times New Roman" w:hAnsi="Times New Roman" w:cs="Times New Roman"/>
          <w:b/>
          <w:sz w:val="24"/>
          <w:szCs w:val="24"/>
        </w:rPr>
      </w:pPr>
      <w:r>
        <w:rPr>
          <w:rFonts w:ascii="Times New Roman" w:hAnsi="Times New Roman" w:cs="Times New Roman"/>
          <w:b/>
          <w:sz w:val="24"/>
          <w:szCs w:val="24"/>
        </w:rPr>
        <w:t>Porteur 1</w:t>
      </w:r>
      <w:r w:rsidR="00E63AC2">
        <w:rPr>
          <w:rFonts w:ascii="Times New Roman" w:hAnsi="Times New Roman" w:cs="Times New Roman"/>
          <w:b/>
          <w:sz w:val="24"/>
          <w:szCs w:val="24"/>
        </w:rPr>
        <w:t xml:space="preserve"> : </w:t>
      </w:r>
    </w:p>
    <w:p w14:paraId="0D90CEB5" w14:textId="14F3EE8C" w:rsidR="00163422" w:rsidRPr="00536077" w:rsidRDefault="00163422" w:rsidP="00163422">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0756A0EB" w14:textId="68859B6B" w:rsidR="00163422" w:rsidRDefault="00163422" w:rsidP="00163422">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2167FC76" w14:textId="77777777" w:rsidR="00D627B5" w:rsidRPr="00D627B5" w:rsidRDefault="00D627B5" w:rsidP="00163422">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2D4D1156" w14:textId="77777777" w:rsidR="00163422" w:rsidRPr="00536077" w:rsidRDefault="00163422" w:rsidP="00163422">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009EDB40" w14:textId="22438928" w:rsidR="00163422" w:rsidRPr="00536077" w:rsidRDefault="00B67627" w:rsidP="00163422">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Courriel</w:t>
      </w:r>
      <w:r w:rsidR="00B47C40">
        <w:rPr>
          <w:rFonts w:ascii="Times New Roman" w:hAnsi="Times New Roman" w:cs="Times New Roman"/>
          <w:sz w:val="24"/>
          <w:szCs w:val="24"/>
        </w:rPr>
        <w:t> </w:t>
      </w:r>
      <w:r w:rsidR="00163422" w:rsidRPr="00536077">
        <w:rPr>
          <w:rFonts w:ascii="Times New Roman" w:hAnsi="Times New Roman" w:cs="Times New Roman"/>
          <w:sz w:val="24"/>
          <w:szCs w:val="24"/>
        </w:rPr>
        <w:t xml:space="preserve">:  </w:t>
      </w:r>
    </w:p>
    <w:p w14:paraId="694DD2E8" w14:textId="1485013E" w:rsidR="00061153" w:rsidRDefault="00B67627" w:rsidP="00E529FD">
      <w:pPr>
        <w:widowControl w:val="0"/>
        <w:autoSpaceDE w:val="0"/>
        <w:autoSpaceDN w:val="0"/>
        <w:adjustRightInd w:val="0"/>
        <w:spacing w:after="6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Principales thématiques de recherche</w:t>
      </w:r>
      <w:r w:rsidR="00740AA0">
        <w:rPr>
          <w:rFonts w:ascii="Times New Roman" w:hAnsi="Times New Roman" w:cs="Times New Roman"/>
          <w:color w:val="000000" w:themeColor="text1"/>
          <w:sz w:val="24"/>
          <w:szCs w:val="24"/>
        </w:rPr>
        <w:t xml:space="preserve"> : </w:t>
      </w:r>
    </w:p>
    <w:p w14:paraId="6F0CB967" w14:textId="77777777" w:rsidR="00F61873" w:rsidRDefault="00F61873" w:rsidP="00F61873">
      <w:pPr>
        <w:widowControl w:val="0"/>
        <w:autoSpaceDE w:val="0"/>
        <w:autoSpaceDN w:val="0"/>
        <w:adjustRightInd w:val="0"/>
        <w:spacing w:after="0" w:line="276" w:lineRule="auto"/>
        <w:rPr>
          <w:rFonts w:ascii="Times New Roman" w:hAnsi="Times New Roman" w:cs="Times New Roman"/>
          <w:b/>
          <w:sz w:val="24"/>
          <w:szCs w:val="24"/>
        </w:rPr>
      </w:pPr>
    </w:p>
    <w:p w14:paraId="5E713953" w14:textId="0D925294" w:rsidR="00E63AC2" w:rsidRPr="004312FD" w:rsidRDefault="00B67627" w:rsidP="00F61873">
      <w:pPr>
        <w:widowControl w:val="0"/>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Porteur 2 :</w:t>
      </w:r>
    </w:p>
    <w:p w14:paraId="38B115FF" w14:textId="026C602C"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7CA5A03D" w14:textId="12F27FC5" w:rsidR="00C64A86"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790144BC" w14:textId="77777777" w:rsidR="00C64A86" w:rsidRPr="00D627B5"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40B6D4D0" w14:textId="77777777"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410EF46C" w14:textId="69818663" w:rsidR="00C64A86" w:rsidRPr="00536077" w:rsidRDefault="00B67627"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Courriel</w:t>
      </w:r>
      <w:r w:rsidR="00B47C40">
        <w:rPr>
          <w:rFonts w:ascii="Times New Roman" w:hAnsi="Times New Roman" w:cs="Times New Roman"/>
          <w:sz w:val="24"/>
          <w:szCs w:val="24"/>
        </w:rPr>
        <w:t> </w:t>
      </w:r>
      <w:r w:rsidR="00C64A86" w:rsidRPr="00536077">
        <w:rPr>
          <w:rFonts w:ascii="Times New Roman" w:hAnsi="Times New Roman" w:cs="Times New Roman"/>
          <w:sz w:val="24"/>
          <w:szCs w:val="24"/>
        </w:rPr>
        <w:t xml:space="preserve">:  </w:t>
      </w:r>
    </w:p>
    <w:p w14:paraId="75C3AA4C" w14:textId="0A5A389D" w:rsidR="00C64A86" w:rsidRDefault="00B67627" w:rsidP="00C64A86">
      <w:pPr>
        <w:widowControl w:val="0"/>
        <w:autoSpaceDE w:val="0"/>
        <w:autoSpaceDN w:val="0"/>
        <w:adjustRightInd w:val="0"/>
        <w:spacing w:after="60" w:line="240" w:lineRule="auto"/>
        <w:rPr>
          <w:rFonts w:ascii="Times New Roman" w:hAnsi="Times New Roman" w:cs="Times New Roman"/>
          <w:color w:val="000000" w:themeColor="text1"/>
          <w:sz w:val="24"/>
          <w:szCs w:val="24"/>
        </w:rPr>
      </w:pPr>
      <w:r w:rsidRPr="00B67627">
        <w:rPr>
          <w:rFonts w:ascii="Times New Roman" w:hAnsi="Times New Roman" w:cs="Times New Roman"/>
          <w:color w:val="000000" w:themeColor="text1"/>
          <w:sz w:val="24"/>
          <w:szCs w:val="24"/>
        </w:rPr>
        <w:t>Principales thématiques de recherche</w:t>
      </w:r>
      <w:r w:rsidR="00E27E0C">
        <w:rPr>
          <w:rFonts w:ascii="Times New Roman" w:hAnsi="Times New Roman" w:cs="Times New Roman"/>
          <w:color w:val="000000" w:themeColor="text1"/>
          <w:sz w:val="24"/>
          <w:szCs w:val="24"/>
        </w:rPr>
        <w:t xml:space="preserve"> </w:t>
      </w:r>
      <w:r w:rsidR="00C64A86">
        <w:rPr>
          <w:rFonts w:ascii="Times New Roman" w:hAnsi="Times New Roman" w:cs="Times New Roman"/>
          <w:color w:val="000000" w:themeColor="text1"/>
          <w:sz w:val="24"/>
          <w:szCs w:val="24"/>
        </w:rPr>
        <w:t xml:space="preserve">: </w:t>
      </w:r>
    </w:p>
    <w:p w14:paraId="7E88D2F4" w14:textId="77777777" w:rsidR="00FF36BE" w:rsidRPr="00E63AC2" w:rsidRDefault="00FF36BE" w:rsidP="000C2475">
      <w:pPr>
        <w:jc w:val="both"/>
        <w:rPr>
          <w:rFonts w:ascii="Times New Roman" w:hAnsi="Times New Roman" w:cs="Times New Roman"/>
          <w:sz w:val="24"/>
          <w:szCs w:val="24"/>
        </w:rPr>
      </w:pPr>
    </w:p>
    <w:p w14:paraId="16576175" w14:textId="555BFCEF" w:rsidR="0006469D" w:rsidRDefault="00B67627" w:rsidP="00B67627">
      <w:pPr>
        <w:pStyle w:val="Heading1"/>
        <w:rPr>
          <w:b w:val="0"/>
        </w:rPr>
      </w:pPr>
      <w:r w:rsidRPr="00B67627">
        <w:t>3. Attendus de la session et principales références bibliographiques</w:t>
      </w:r>
    </w:p>
    <w:p w14:paraId="59481F8B" w14:textId="77777777" w:rsidR="00EB62CF" w:rsidRDefault="00EB62CF" w:rsidP="00EB62CF">
      <w:pPr>
        <w:pStyle w:val="Heading2"/>
        <w:ind w:left="0"/>
      </w:pPr>
    </w:p>
    <w:p w14:paraId="60938A79" w14:textId="0CCE16AA" w:rsidR="005D7091" w:rsidRDefault="00B67627" w:rsidP="00EB62CF">
      <w:pPr>
        <w:pStyle w:val="Heading2"/>
        <w:ind w:left="0"/>
      </w:pPr>
      <w:r w:rsidRPr="00B67627">
        <w:t>Attendus de la session thématique</w:t>
      </w:r>
      <w:r>
        <w:t> :</w:t>
      </w:r>
    </w:p>
    <w:p w14:paraId="6059158F" w14:textId="549CF680" w:rsidR="00FF36BE" w:rsidRDefault="00FF36BE" w:rsidP="005D7091">
      <w:pPr>
        <w:rPr>
          <w:rFonts w:ascii="Times New Roman" w:hAnsi="Times New Roman" w:cs="Times New Roman"/>
          <w:b/>
          <w:sz w:val="24"/>
          <w:szCs w:val="24"/>
        </w:rPr>
      </w:pPr>
    </w:p>
    <w:p w14:paraId="24A96764" w14:textId="1066333A" w:rsidR="00FF36BE" w:rsidRDefault="00B67627" w:rsidP="005D7091">
      <w:pPr>
        <w:rPr>
          <w:rFonts w:ascii="Times New Roman" w:hAnsi="Times New Roman" w:cs="Times New Roman"/>
          <w:b/>
          <w:sz w:val="24"/>
          <w:szCs w:val="24"/>
        </w:rPr>
      </w:pPr>
      <w:r w:rsidRPr="00B67627">
        <w:rPr>
          <w:rFonts w:ascii="Times New Roman" w:hAnsi="Times New Roman" w:cs="Times New Roman"/>
          <w:b/>
          <w:sz w:val="24"/>
          <w:szCs w:val="24"/>
        </w:rPr>
        <w:t xml:space="preserve">Références </w:t>
      </w:r>
      <w:r w:rsidRPr="00C13199">
        <w:rPr>
          <w:rStyle w:val="Heading2Char"/>
          <w:rFonts w:eastAsiaTheme="minorHAnsi"/>
        </w:rPr>
        <w:t>bibliographiques</w:t>
      </w:r>
      <w:r w:rsidRPr="00B67627">
        <w:rPr>
          <w:rFonts w:ascii="Times New Roman" w:hAnsi="Times New Roman" w:cs="Times New Roman"/>
          <w:b/>
          <w:sz w:val="24"/>
          <w:szCs w:val="24"/>
        </w:rPr>
        <w:t xml:space="preserve"> clés :</w:t>
      </w:r>
    </w:p>
    <w:p w14:paraId="71C059D1" w14:textId="77777777" w:rsidR="00C13199" w:rsidRDefault="00C13199" w:rsidP="005D7091">
      <w:pPr>
        <w:rPr>
          <w:rFonts w:ascii="Times New Roman" w:hAnsi="Times New Roman" w:cs="Times New Roman"/>
          <w:b/>
          <w:sz w:val="24"/>
          <w:szCs w:val="24"/>
        </w:rPr>
      </w:pPr>
    </w:p>
    <w:p w14:paraId="4526ECA7" w14:textId="195AEF1A" w:rsidR="00FF36BE" w:rsidRDefault="00C13199" w:rsidP="00C13199">
      <w:pPr>
        <w:pStyle w:val="Heading1"/>
      </w:pPr>
      <w:r w:rsidRPr="00C13199">
        <w:t>4. Instructions et informations aux auteurs</w:t>
      </w:r>
    </w:p>
    <w:p w14:paraId="17343613" w14:textId="77777777" w:rsidR="00894E93" w:rsidRDefault="00894E93" w:rsidP="00C13199">
      <w:pPr>
        <w:ind w:firstLine="708"/>
        <w:jc w:val="both"/>
        <w:rPr>
          <w:rFonts w:ascii="Times New Roman" w:hAnsi="Times New Roman" w:cs="Times New Roman"/>
          <w:b/>
          <w:sz w:val="24"/>
          <w:szCs w:val="24"/>
        </w:rPr>
      </w:pPr>
    </w:p>
    <w:p w14:paraId="02D02A46" w14:textId="77777777" w:rsidR="00C13199" w:rsidRPr="00C13199" w:rsidRDefault="00C13199" w:rsidP="00C13199">
      <w:pPr>
        <w:widowControl w:val="0"/>
        <w:autoSpaceDE w:val="0"/>
        <w:autoSpaceDN w:val="0"/>
        <w:spacing w:before="90" w:after="0" w:line="240" w:lineRule="auto"/>
        <w:ind w:left="136"/>
        <w:jc w:val="both"/>
        <w:outlineLvl w:val="0"/>
        <w:rPr>
          <w:rFonts w:ascii="Times New Roman" w:eastAsia="Times New Roman" w:hAnsi="Times New Roman" w:cs="Times New Roman"/>
          <w:b/>
          <w:bCs/>
          <w:sz w:val="24"/>
          <w:szCs w:val="24"/>
          <w:lang w:eastAsia="fr-FR" w:bidi="fr-FR"/>
        </w:rPr>
      </w:pPr>
      <w:bookmarkStart w:id="0" w:name="_Hlk149117600"/>
      <w:r w:rsidRPr="00C13199">
        <w:rPr>
          <w:rFonts w:ascii="Times New Roman" w:eastAsia="Times New Roman" w:hAnsi="Times New Roman" w:cs="Times New Roman"/>
          <w:b/>
          <w:bCs/>
          <w:sz w:val="24"/>
          <w:szCs w:val="24"/>
          <w:lang w:eastAsia="fr-FR" w:bidi="fr-FR"/>
        </w:rPr>
        <w:t xml:space="preserve">Procédure de soumission dans une session </w:t>
      </w:r>
      <w:r w:rsidRPr="00C13199">
        <w:rPr>
          <w:rStyle w:val="Heading2Char"/>
          <w:rFonts w:eastAsiaTheme="minorHAnsi"/>
        </w:rPr>
        <w:t>thématique</w:t>
      </w:r>
    </w:p>
    <w:p w14:paraId="3E27E5E2" w14:textId="26C19AD9" w:rsidR="00EB62CF" w:rsidRDefault="00C13199" w:rsidP="00C13199">
      <w:pPr>
        <w:widowControl w:val="0"/>
        <w:autoSpaceDE w:val="0"/>
        <w:autoSpaceDN w:val="0"/>
        <w:spacing w:before="120" w:after="0" w:line="276" w:lineRule="auto"/>
        <w:ind w:left="136" w:right="134"/>
        <w:jc w:val="both"/>
        <w:rPr>
          <w:rFonts w:ascii="Times New Roman" w:hAnsi="Times New Roman" w:cs="Times New Roman"/>
        </w:rPr>
      </w:pPr>
      <w:r w:rsidRPr="00C13199">
        <w:rPr>
          <w:rFonts w:ascii="Times New Roman" w:eastAsia="Times New Roman" w:hAnsi="Times New Roman" w:cs="Times New Roman"/>
          <w:sz w:val="24"/>
          <w:szCs w:val="24"/>
          <w:lang w:eastAsia="fr-FR" w:bidi="fr-FR"/>
        </w:rPr>
        <w:t xml:space="preserve">Les auteurs souhaitant inscrire leur soumission dans le cadre d’une session thématique prendront soin de faire le dépôt sur le site Internet du congrès dans la rubrique de la session thématique visée : </w:t>
      </w:r>
      <w:hyperlink r:id="rId11" w:history="1">
        <w:r w:rsidR="00155044" w:rsidRPr="008338BC">
          <w:rPr>
            <w:rStyle w:val="Hyperlink"/>
            <w:rFonts w:ascii="Times New Roman" w:hAnsi="Times New Roman" w:cs="Times New Roman"/>
          </w:rPr>
          <w:t>https://cifepme2026.sciencesconf.org</w:t>
        </w:r>
      </w:hyperlink>
    </w:p>
    <w:p w14:paraId="0B15087F" w14:textId="77777777" w:rsidR="00155044" w:rsidRPr="00C13199" w:rsidRDefault="00155044" w:rsidP="00C13199">
      <w:pPr>
        <w:widowControl w:val="0"/>
        <w:autoSpaceDE w:val="0"/>
        <w:autoSpaceDN w:val="0"/>
        <w:spacing w:before="120" w:after="0" w:line="276" w:lineRule="auto"/>
        <w:ind w:left="136" w:right="134"/>
        <w:jc w:val="both"/>
        <w:rPr>
          <w:rFonts w:ascii="Times New Roman" w:eastAsia="Times New Roman" w:hAnsi="Times New Roman" w:cs="Times New Roman"/>
          <w:sz w:val="24"/>
          <w:szCs w:val="24"/>
          <w:lang w:eastAsia="fr-FR" w:bidi="fr-FR"/>
        </w:rPr>
      </w:pPr>
    </w:p>
    <w:p w14:paraId="52983DD0" w14:textId="5F9E3D18" w:rsidR="00EB62CF" w:rsidRDefault="00EB62CF" w:rsidP="00C13199">
      <w:pPr>
        <w:widowControl w:val="0"/>
        <w:autoSpaceDE w:val="0"/>
        <w:autoSpaceDN w:val="0"/>
        <w:spacing w:after="0" w:line="276" w:lineRule="auto"/>
        <w:ind w:left="136" w:right="136"/>
        <w:jc w:val="both"/>
        <w:rPr>
          <w:rFonts w:ascii="Times New Roman" w:eastAsia="Times New Roman" w:hAnsi="Times New Roman" w:cs="Times New Roman"/>
          <w:sz w:val="24"/>
          <w:szCs w:val="24"/>
          <w:lang w:eastAsia="fr-FR" w:bidi="fr-FR"/>
        </w:rPr>
      </w:pPr>
      <w:r w:rsidRPr="00EB62CF">
        <w:rPr>
          <w:rFonts w:ascii="Times New Roman" w:eastAsia="Times New Roman" w:hAnsi="Times New Roman" w:cs="Times New Roman"/>
          <w:sz w:val="24"/>
          <w:szCs w:val="24"/>
          <w:lang w:eastAsia="fr-FR" w:bidi="fr-FR"/>
        </w:rPr>
        <w:t xml:space="preserve">Le format des soumissions aux sessions thématiques est identique à celui des autres communications. Les auteur(e)s qui souhaitent inscrire leur soumission dans le cadre d’une session thématique prendront soin de faire le dépôt dans la rubrique "Nouveau dépôt" et dans la session thématique visée. </w:t>
      </w:r>
    </w:p>
    <w:p w14:paraId="6226C41A" w14:textId="77777777" w:rsidR="00EB62CF" w:rsidRDefault="00EB62CF" w:rsidP="00C13199">
      <w:pPr>
        <w:widowControl w:val="0"/>
        <w:autoSpaceDE w:val="0"/>
        <w:autoSpaceDN w:val="0"/>
        <w:spacing w:after="0" w:line="276" w:lineRule="auto"/>
        <w:ind w:left="136" w:right="136"/>
        <w:jc w:val="both"/>
        <w:rPr>
          <w:rFonts w:ascii="Times New Roman" w:eastAsia="Times New Roman" w:hAnsi="Times New Roman" w:cs="Times New Roman"/>
          <w:sz w:val="24"/>
          <w:szCs w:val="24"/>
          <w:lang w:eastAsia="fr-FR" w:bidi="fr-FR"/>
        </w:rPr>
      </w:pPr>
    </w:p>
    <w:p w14:paraId="1F42F38B" w14:textId="02B086FD" w:rsidR="00C13199" w:rsidRDefault="00C13199" w:rsidP="00C13199">
      <w:pPr>
        <w:widowControl w:val="0"/>
        <w:autoSpaceDE w:val="0"/>
        <w:autoSpaceDN w:val="0"/>
        <w:spacing w:after="0" w:line="276" w:lineRule="auto"/>
        <w:ind w:left="136" w:right="136"/>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Les articles soumis dans le cadre d’une session thématique doivent répondre au cahier des charges général en matière de format, de langue et de déontologie (voir l’appel à communication général du CIFEPME 202</w:t>
      </w:r>
      <w:r w:rsidR="00697A70">
        <w:rPr>
          <w:rFonts w:ascii="Times New Roman" w:eastAsia="Times New Roman" w:hAnsi="Times New Roman" w:cs="Times New Roman"/>
          <w:sz w:val="24"/>
          <w:szCs w:val="24"/>
          <w:lang w:eastAsia="fr-FR" w:bidi="fr-FR"/>
        </w:rPr>
        <w:t>6</w:t>
      </w:r>
      <w:r w:rsidRPr="00C13199">
        <w:rPr>
          <w:rFonts w:ascii="Times New Roman" w:eastAsia="Times New Roman" w:hAnsi="Times New Roman" w:cs="Times New Roman"/>
          <w:sz w:val="24"/>
          <w:szCs w:val="24"/>
          <w:lang w:eastAsia="fr-FR" w:bidi="fr-FR"/>
        </w:rPr>
        <w:t>).</w:t>
      </w:r>
    </w:p>
    <w:p w14:paraId="502DCEE8" w14:textId="77777777" w:rsidR="00C13199" w:rsidRPr="00C13199" w:rsidRDefault="00C13199" w:rsidP="00C13199">
      <w:pPr>
        <w:widowControl w:val="0"/>
        <w:autoSpaceDE w:val="0"/>
        <w:autoSpaceDN w:val="0"/>
        <w:spacing w:after="0" w:line="276" w:lineRule="auto"/>
        <w:ind w:left="136" w:right="136"/>
        <w:jc w:val="both"/>
        <w:rPr>
          <w:rFonts w:ascii="Times New Roman" w:eastAsia="Times New Roman" w:hAnsi="Times New Roman" w:cs="Times New Roman"/>
          <w:sz w:val="24"/>
          <w:szCs w:val="24"/>
          <w:lang w:eastAsia="fr-FR" w:bidi="fr-FR"/>
        </w:rPr>
      </w:pPr>
    </w:p>
    <w:bookmarkEnd w:id="0"/>
    <w:p w14:paraId="25F6F4DD" w14:textId="77777777" w:rsidR="00C13199" w:rsidRPr="00C13199" w:rsidRDefault="00C13199" w:rsidP="00C13199">
      <w:pPr>
        <w:widowControl w:val="0"/>
        <w:autoSpaceDE w:val="0"/>
        <w:autoSpaceDN w:val="0"/>
        <w:spacing w:after="0" w:line="240" w:lineRule="auto"/>
        <w:ind w:left="136"/>
        <w:jc w:val="both"/>
        <w:outlineLvl w:val="0"/>
        <w:rPr>
          <w:rFonts w:ascii="Times New Roman" w:eastAsia="Times New Roman" w:hAnsi="Times New Roman" w:cs="Times New Roman"/>
          <w:b/>
          <w:bCs/>
          <w:sz w:val="24"/>
          <w:szCs w:val="24"/>
          <w:lang w:eastAsia="fr-FR" w:bidi="fr-FR"/>
        </w:rPr>
      </w:pPr>
      <w:r w:rsidRPr="00C13199">
        <w:rPr>
          <w:rFonts w:ascii="Times New Roman" w:eastAsia="Times New Roman" w:hAnsi="Times New Roman" w:cs="Times New Roman"/>
          <w:b/>
          <w:bCs/>
          <w:sz w:val="24"/>
          <w:szCs w:val="24"/>
          <w:lang w:eastAsia="fr-FR" w:bidi="fr-FR"/>
        </w:rPr>
        <w:t>Processus de sélection</w:t>
      </w:r>
    </w:p>
    <w:p w14:paraId="0E1C7C95" w14:textId="77777777" w:rsidR="00C13199" w:rsidRPr="00C13199" w:rsidRDefault="00C13199" w:rsidP="00C13199">
      <w:pPr>
        <w:widowControl w:val="0"/>
        <w:autoSpaceDE w:val="0"/>
        <w:autoSpaceDN w:val="0"/>
        <w:spacing w:before="120" w:after="0" w:line="276" w:lineRule="auto"/>
        <w:ind w:left="136" w:right="138"/>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Les communications proposées en session thématique sont évaluées par des évaluateurs identifiés par les responsables de la session thématique, et sur les mêmes critères que pour l’évaluation générale :</w:t>
      </w:r>
    </w:p>
    <w:p w14:paraId="75E41FBD" w14:textId="77777777" w:rsidR="00C13199" w:rsidRPr="00C13199" w:rsidRDefault="00C13199" w:rsidP="00C13199">
      <w:pPr>
        <w:widowControl w:val="0"/>
        <w:numPr>
          <w:ilvl w:val="0"/>
          <w:numId w:val="7"/>
        </w:numPr>
        <w:tabs>
          <w:tab w:val="left" w:pos="856"/>
          <w:tab w:val="left" w:pos="857"/>
        </w:tabs>
        <w:autoSpaceDE w:val="0"/>
        <w:autoSpaceDN w:val="0"/>
        <w:spacing w:before="12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Intérêt, pertinence et importance du</w:t>
      </w:r>
      <w:r w:rsidRPr="00C13199">
        <w:rPr>
          <w:rFonts w:ascii="Times New Roman" w:eastAsia="Times New Roman" w:hAnsi="Times New Roman" w:cs="Times New Roman"/>
          <w:spacing w:val="-1"/>
          <w:sz w:val="24"/>
          <w:lang w:eastAsia="fr-FR" w:bidi="fr-FR"/>
        </w:rPr>
        <w:t xml:space="preserve"> </w:t>
      </w:r>
      <w:r w:rsidRPr="00C13199">
        <w:rPr>
          <w:rFonts w:ascii="Times New Roman" w:eastAsia="Times New Roman" w:hAnsi="Times New Roman" w:cs="Times New Roman"/>
          <w:sz w:val="24"/>
          <w:lang w:eastAsia="fr-FR" w:bidi="fr-FR"/>
        </w:rPr>
        <w:t>sujet</w:t>
      </w:r>
    </w:p>
    <w:p w14:paraId="4BA29E07"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Qualité de la</w:t>
      </w:r>
      <w:r w:rsidRPr="00C13199">
        <w:rPr>
          <w:rFonts w:ascii="Times New Roman" w:eastAsia="Times New Roman" w:hAnsi="Times New Roman" w:cs="Times New Roman"/>
          <w:spacing w:val="-3"/>
          <w:sz w:val="24"/>
          <w:lang w:eastAsia="fr-FR" w:bidi="fr-FR"/>
        </w:rPr>
        <w:t xml:space="preserve"> </w:t>
      </w:r>
      <w:r w:rsidRPr="00C13199">
        <w:rPr>
          <w:rFonts w:ascii="Times New Roman" w:eastAsia="Times New Roman" w:hAnsi="Times New Roman" w:cs="Times New Roman"/>
          <w:sz w:val="24"/>
          <w:lang w:eastAsia="fr-FR" w:bidi="fr-FR"/>
        </w:rPr>
        <w:t>documentation</w:t>
      </w:r>
    </w:p>
    <w:p w14:paraId="389562DC"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Cadre</w:t>
      </w:r>
      <w:r w:rsidRPr="00C13199">
        <w:rPr>
          <w:rFonts w:ascii="Times New Roman" w:eastAsia="Times New Roman" w:hAnsi="Times New Roman" w:cs="Times New Roman"/>
          <w:spacing w:val="-3"/>
          <w:sz w:val="24"/>
          <w:lang w:eastAsia="fr-FR" w:bidi="fr-FR"/>
        </w:rPr>
        <w:t xml:space="preserve"> </w:t>
      </w:r>
      <w:r w:rsidRPr="00C13199">
        <w:rPr>
          <w:rFonts w:ascii="Times New Roman" w:eastAsia="Times New Roman" w:hAnsi="Times New Roman" w:cs="Times New Roman"/>
          <w:sz w:val="24"/>
          <w:lang w:eastAsia="fr-FR" w:bidi="fr-FR"/>
        </w:rPr>
        <w:t>conceptuel</w:t>
      </w:r>
    </w:p>
    <w:p w14:paraId="55FE767A" w14:textId="77777777" w:rsidR="00C13199" w:rsidRPr="00C13199" w:rsidRDefault="00C13199" w:rsidP="00C13199">
      <w:pPr>
        <w:widowControl w:val="0"/>
        <w:numPr>
          <w:ilvl w:val="0"/>
          <w:numId w:val="7"/>
        </w:numPr>
        <w:tabs>
          <w:tab w:val="left" w:pos="856"/>
          <w:tab w:val="left" w:pos="857"/>
        </w:tabs>
        <w:autoSpaceDE w:val="0"/>
        <w:autoSpaceDN w:val="0"/>
        <w:spacing w:before="43"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Méthodologie et cohérence entre le cadre conceptuel et la</w:t>
      </w:r>
      <w:r w:rsidRPr="00C13199">
        <w:rPr>
          <w:rFonts w:ascii="Times New Roman" w:eastAsia="Times New Roman" w:hAnsi="Times New Roman" w:cs="Times New Roman"/>
          <w:spacing w:val="-5"/>
          <w:sz w:val="24"/>
          <w:lang w:eastAsia="fr-FR" w:bidi="fr-FR"/>
        </w:rPr>
        <w:t xml:space="preserve"> </w:t>
      </w:r>
      <w:r w:rsidRPr="00C13199">
        <w:rPr>
          <w:rFonts w:ascii="Times New Roman" w:eastAsia="Times New Roman" w:hAnsi="Times New Roman" w:cs="Times New Roman"/>
          <w:sz w:val="24"/>
          <w:lang w:eastAsia="fr-FR" w:bidi="fr-FR"/>
        </w:rPr>
        <w:t>méthodologie</w:t>
      </w:r>
    </w:p>
    <w:p w14:paraId="1E13F705"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Présentation et analyse des</w:t>
      </w:r>
      <w:r w:rsidRPr="00C13199">
        <w:rPr>
          <w:rFonts w:ascii="Times New Roman" w:eastAsia="Times New Roman" w:hAnsi="Times New Roman" w:cs="Times New Roman"/>
          <w:spacing w:val="-2"/>
          <w:sz w:val="24"/>
          <w:lang w:eastAsia="fr-FR" w:bidi="fr-FR"/>
        </w:rPr>
        <w:t xml:space="preserve"> </w:t>
      </w:r>
      <w:r w:rsidRPr="00C13199">
        <w:rPr>
          <w:rFonts w:ascii="Times New Roman" w:eastAsia="Times New Roman" w:hAnsi="Times New Roman" w:cs="Times New Roman"/>
          <w:sz w:val="24"/>
          <w:lang w:eastAsia="fr-FR" w:bidi="fr-FR"/>
        </w:rPr>
        <w:t>résultats</w:t>
      </w:r>
    </w:p>
    <w:p w14:paraId="7EF84657"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Contribution théorique et</w:t>
      </w:r>
      <w:r w:rsidRPr="00C13199">
        <w:rPr>
          <w:rFonts w:ascii="Times New Roman" w:eastAsia="Times New Roman" w:hAnsi="Times New Roman" w:cs="Times New Roman"/>
          <w:spacing w:val="-1"/>
          <w:sz w:val="24"/>
          <w:lang w:eastAsia="fr-FR" w:bidi="fr-FR"/>
        </w:rPr>
        <w:t xml:space="preserve"> </w:t>
      </w:r>
      <w:r w:rsidRPr="00C13199">
        <w:rPr>
          <w:rFonts w:ascii="Times New Roman" w:eastAsia="Times New Roman" w:hAnsi="Times New Roman" w:cs="Times New Roman"/>
          <w:sz w:val="24"/>
          <w:lang w:eastAsia="fr-FR" w:bidi="fr-FR"/>
        </w:rPr>
        <w:t>managériale</w:t>
      </w:r>
    </w:p>
    <w:p w14:paraId="15AF7B68"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Qualité du style et de la</w:t>
      </w:r>
      <w:r w:rsidRPr="00C13199">
        <w:rPr>
          <w:rFonts w:ascii="Times New Roman" w:eastAsia="Times New Roman" w:hAnsi="Times New Roman" w:cs="Times New Roman"/>
          <w:spacing w:val="-1"/>
          <w:sz w:val="24"/>
          <w:lang w:eastAsia="fr-FR" w:bidi="fr-FR"/>
        </w:rPr>
        <w:t xml:space="preserve"> </w:t>
      </w:r>
      <w:r w:rsidRPr="00C13199">
        <w:rPr>
          <w:rFonts w:ascii="Times New Roman" w:eastAsia="Times New Roman" w:hAnsi="Times New Roman" w:cs="Times New Roman"/>
          <w:sz w:val="24"/>
          <w:lang w:eastAsia="fr-FR" w:bidi="fr-FR"/>
        </w:rPr>
        <w:t>langue</w:t>
      </w:r>
    </w:p>
    <w:p w14:paraId="081E0BBE" w14:textId="77777777" w:rsidR="00C13199" w:rsidRPr="00C13199" w:rsidRDefault="00C13199" w:rsidP="00C13199">
      <w:pPr>
        <w:widowControl w:val="0"/>
        <w:numPr>
          <w:ilvl w:val="0"/>
          <w:numId w:val="7"/>
        </w:numPr>
        <w:tabs>
          <w:tab w:val="left" w:pos="856"/>
          <w:tab w:val="left" w:pos="857"/>
        </w:tabs>
        <w:autoSpaceDE w:val="0"/>
        <w:autoSpaceDN w:val="0"/>
        <w:spacing w:before="40"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Présentation</w:t>
      </w:r>
      <w:r w:rsidRPr="00C13199">
        <w:rPr>
          <w:rFonts w:ascii="Times New Roman" w:eastAsia="Times New Roman" w:hAnsi="Times New Roman" w:cs="Times New Roman"/>
          <w:spacing w:val="-1"/>
          <w:sz w:val="24"/>
          <w:lang w:eastAsia="fr-FR" w:bidi="fr-FR"/>
        </w:rPr>
        <w:t xml:space="preserve"> </w:t>
      </w:r>
      <w:r w:rsidRPr="00C13199">
        <w:rPr>
          <w:rFonts w:ascii="Times New Roman" w:eastAsia="Times New Roman" w:hAnsi="Times New Roman" w:cs="Times New Roman"/>
          <w:sz w:val="24"/>
          <w:lang w:eastAsia="fr-FR" w:bidi="fr-FR"/>
        </w:rPr>
        <w:t>d’ensemble</w:t>
      </w:r>
    </w:p>
    <w:p w14:paraId="03B52C07" w14:textId="77777777" w:rsidR="00C13199" w:rsidRPr="00C13199" w:rsidRDefault="00C13199" w:rsidP="00C13199">
      <w:pPr>
        <w:widowControl w:val="0"/>
        <w:autoSpaceDE w:val="0"/>
        <w:autoSpaceDN w:val="0"/>
        <w:spacing w:before="164" w:after="0" w:line="276" w:lineRule="auto"/>
        <w:ind w:left="136" w:right="137"/>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Les papiers présentés dans le cadre d’une session thématique peuvent concourir à l’ensemble des prix du CIFEPME.</w:t>
      </w:r>
    </w:p>
    <w:p w14:paraId="5866BE44" w14:textId="77777777" w:rsidR="00C13199" w:rsidRPr="00C13199" w:rsidRDefault="00C13199" w:rsidP="00C13199">
      <w:pPr>
        <w:widowControl w:val="0"/>
        <w:autoSpaceDE w:val="0"/>
        <w:autoSpaceDN w:val="0"/>
        <w:spacing w:before="118" w:after="0" w:line="276" w:lineRule="auto"/>
        <w:ind w:left="136" w:right="136"/>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 xml:space="preserve">Si les communications reçues par les responsables de la session thématique ne s’inscrivent pas parfaitement dans le thème de la session, elles seront réintégrées dans le régime général </w:t>
      </w:r>
      <w:r w:rsidRPr="00C13199">
        <w:rPr>
          <w:rFonts w:ascii="Times New Roman" w:eastAsia="Times New Roman" w:hAnsi="Times New Roman" w:cs="Times New Roman"/>
          <w:sz w:val="24"/>
          <w:szCs w:val="24"/>
          <w:lang w:eastAsia="fr-FR" w:bidi="fr-FR"/>
        </w:rPr>
        <w:lastRenderedPageBreak/>
        <w:t>du congrès en sessions classiques, et seront donc soumises à l’évaluation comme les autres communications.</w:t>
      </w:r>
    </w:p>
    <w:p w14:paraId="63D5EEB8" w14:textId="77AC0764" w:rsidR="00C13199" w:rsidRPr="00C13199" w:rsidRDefault="00C13199" w:rsidP="00B050FD">
      <w:pPr>
        <w:widowControl w:val="0"/>
        <w:autoSpaceDE w:val="0"/>
        <w:autoSpaceDN w:val="0"/>
        <w:spacing w:before="121" w:after="0" w:line="276" w:lineRule="auto"/>
        <w:ind w:left="136" w:right="135"/>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Si le nombre de propositions de communications est trop important par rapport au format de</w:t>
      </w:r>
      <w:r w:rsidRPr="00C13199">
        <w:rPr>
          <w:rFonts w:ascii="Times New Roman" w:eastAsia="Times New Roman" w:hAnsi="Times New Roman" w:cs="Times New Roman"/>
          <w:spacing w:val="-22"/>
          <w:sz w:val="24"/>
          <w:szCs w:val="24"/>
          <w:lang w:eastAsia="fr-FR" w:bidi="fr-FR"/>
        </w:rPr>
        <w:t xml:space="preserve"> </w:t>
      </w:r>
      <w:r w:rsidRPr="00C13199">
        <w:rPr>
          <w:rFonts w:ascii="Times New Roman" w:eastAsia="Times New Roman" w:hAnsi="Times New Roman" w:cs="Times New Roman"/>
          <w:sz w:val="24"/>
          <w:szCs w:val="24"/>
          <w:lang w:eastAsia="fr-FR" w:bidi="fr-FR"/>
        </w:rPr>
        <w:t>la session</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thématique,</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tout</w:t>
      </w:r>
      <w:r w:rsidRPr="00C13199">
        <w:rPr>
          <w:rFonts w:ascii="Times New Roman" w:eastAsia="Times New Roman" w:hAnsi="Times New Roman" w:cs="Times New Roman"/>
          <w:spacing w:val="-6"/>
          <w:sz w:val="24"/>
          <w:szCs w:val="24"/>
          <w:lang w:eastAsia="fr-FR" w:bidi="fr-FR"/>
        </w:rPr>
        <w:t xml:space="preserve"> </w:t>
      </w:r>
      <w:r w:rsidRPr="00C13199">
        <w:rPr>
          <w:rFonts w:ascii="Times New Roman" w:eastAsia="Times New Roman" w:hAnsi="Times New Roman" w:cs="Times New Roman"/>
          <w:sz w:val="24"/>
          <w:szCs w:val="24"/>
          <w:lang w:eastAsia="fr-FR" w:bidi="fr-FR"/>
        </w:rPr>
        <w:t>papier</w:t>
      </w:r>
      <w:r w:rsidRPr="00C13199">
        <w:rPr>
          <w:rFonts w:ascii="Times New Roman" w:eastAsia="Times New Roman" w:hAnsi="Times New Roman" w:cs="Times New Roman"/>
          <w:spacing w:val="-5"/>
          <w:sz w:val="24"/>
          <w:szCs w:val="24"/>
          <w:lang w:eastAsia="fr-FR" w:bidi="fr-FR"/>
        </w:rPr>
        <w:t xml:space="preserve"> </w:t>
      </w:r>
      <w:r w:rsidRPr="00C13199">
        <w:rPr>
          <w:rFonts w:ascii="Times New Roman" w:eastAsia="Times New Roman" w:hAnsi="Times New Roman" w:cs="Times New Roman"/>
          <w:sz w:val="24"/>
          <w:szCs w:val="24"/>
          <w:lang w:eastAsia="fr-FR" w:bidi="fr-FR"/>
        </w:rPr>
        <w:t>ayant</w:t>
      </w:r>
      <w:r w:rsidRPr="00C13199">
        <w:rPr>
          <w:rFonts w:ascii="Times New Roman" w:eastAsia="Times New Roman" w:hAnsi="Times New Roman" w:cs="Times New Roman"/>
          <w:spacing w:val="-3"/>
          <w:sz w:val="24"/>
          <w:szCs w:val="24"/>
          <w:lang w:eastAsia="fr-FR" w:bidi="fr-FR"/>
        </w:rPr>
        <w:t xml:space="preserve"> </w:t>
      </w:r>
      <w:r w:rsidRPr="00C13199">
        <w:rPr>
          <w:rFonts w:ascii="Times New Roman" w:eastAsia="Times New Roman" w:hAnsi="Times New Roman" w:cs="Times New Roman"/>
          <w:sz w:val="24"/>
          <w:szCs w:val="24"/>
          <w:lang w:eastAsia="fr-FR" w:bidi="fr-FR"/>
        </w:rPr>
        <w:t>reçu</w:t>
      </w:r>
      <w:r w:rsidRPr="00C13199">
        <w:rPr>
          <w:rFonts w:ascii="Times New Roman" w:eastAsia="Times New Roman" w:hAnsi="Times New Roman" w:cs="Times New Roman"/>
          <w:spacing w:val="-3"/>
          <w:sz w:val="24"/>
          <w:szCs w:val="24"/>
          <w:lang w:eastAsia="fr-FR" w:bidi="fr-FR"/>
        </w:rPr>
        <w:t xml:space="preserve"> </w:t>
      </w:r>
      <w:r w:rsidRPr="00C13199">
        <w:rPr>
          <w:rFonts w:ascii="Times New Roman" w:eastAsia="Times New Roman" w:hAnsi="Times New Roman" w:cs="Times New Roman"/>
          <w:sz w:val="24"/>
          <w:szCs w:val="24"/>
          <w:lang w:eastAsia="fr-FR" w:bidi="fr-FR"/>
        </w:rPr>
        <w:t>une</w:t>
      </w:r>
      <w:r w:rsidRPr="00C13199">
        <w:rPr>
          <w:rFonts w:ascii="Times New Roman" w:eastAsia="Times New Roman" w:hAnsi="Times New Roman" w:cs="Times New Roman"/>
          <w:spacing w:val="-5"/>
          <w:sz w:val="24"/>
          <w:szCs w:val="24"/>
          <w:lang w:eastAsia="fr-FR" w:bidi="fr-FR"/>
        </w:rPr>
        <w:t xml:space="preserve"> </w:t>
      </w:r>
      <w:r w:rsidRPr="00C13199">
        <w:rPr>
          <w:rFonts w:ascii="Times New Roman" w:eastAsia="Times New Roman" w:hAnsi="Times New Roman" w:cs="Times New Roman"/>
          <w:sz w:val="24"/>
          <w:szCs w:val="24"/>
          <w:lang w:eastAsia="fr-FR" w:bidi="fr-FR"/>
        </w:rPr>
        <w:t>double</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évaluation</w:t>
      </w:r>
      <w:r w:rsidRPr="00C13199">
        <w:rPr>
          <w:rFonts w:ascii="Times New Roman" w:eastAsia="Times New Roman" w:hAnsi="Times New Roman" w:cs="Times New Roman"/>
          <w:spacing w:val="-3"/>
          <w:sz w:val="24"/>
          <w:szCs w:val="24"/>
          <w:lang w:eastAsia="fr-FR" w:bidi="fr-FR"/>
        </w:rPr>
        <w:t xml:space="preserve"> </w:t>
      </w:r>
      <w:r w:rsidRPr="00C13199">
        <w:rPr>
          <w:rFonts w:ascii="Times New Roman" w:eastAsia="Times New Roman" w:hAnsi="Times New Roman" w:cs="Times New Roman"/>
          <w:sz w:val="24"/>
          <w:szCs w:val="24"/>
          <w:lang w:eastAsia="fr-FR" w:bidi="fr-FR"/>
        </w:rPr>
        <w:t>positive,</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mais</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écarté</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pour</w:t>
      </w:r>
      <w:r w:rsidRPr="00C13199">
        <w:rPr>
          <w:rFonts w:ascii="Times New Roman" w:eastAsia="Times New Roman" w:hAnsi="Times New Roman" w:cs="Times New Roman"/>
          <w:spacing w:val="-5"/>
          <w:sz w:val="24"/>
          <w:szCs w:val="24"/>
          <w:lang w:eastAsia="fr-FR" w:bidi="fr-FR"/>
        </w:rPr>
        <w:t xml:space="preserve"> </w:t>
      </w:r>
      <w:r w:rsidRPr="00C13199">
        <w:rPr>
          <w:rFonts w:ascii="Times New Roman" w:eastAsia="Times New Roman" w:hAnsi="Times New Roman" w:cs="Times New Roman"/>
          <w:sz w:val="24"/>
          <w:szCs w:val="24"/>
          <w:lang w:eastAsia="fr-FR" w:bidi="fr-FR"/>
        </w:rPr>
        <w:t>des raisons de contingentement, sera accepté au CIFEPME. En cas d’évaluation divergente (1</w:t>
      </w:r>
      <w:r w:rsidRPr="00C13199">
        <w:rPr>
          <w:rFonts w:ascii="Times New Roman" w:eastAsia="Times New Roman" w:hAnsi="Times New Roman" w:cs="Times New Roman"/>
          <w:spacing w:val="-16"/>
          <w:sz w:val="24"/>
          <w:szCs w:val="24"/>
          <w:lang w:eastAsia="fr-FR" w:bidi="fr-FR"/>
        </w:rPr>
        <w:t xml:space="preserve"> </w:t>
      </w:r>
      <w:r w:rsidRPr="00C13199">
        <w:rPr>
          <w:rFonts w:ascii="Times New Roman" w:eastAsia="Times New Roman" w:hAnsi="Times New Roman" w:cs="Times New Roman"/>
          <w:sz w:val="24"/>
          <w:szCs w:val="24"/>
          <w:lang w:eastAsia="fr-FR" w:bidi="fr-FR"/>
        </w:rPr>
        <w:t>avis</w:t>
      </w:r>
      <w:r w:rsidR="00B050FD">
        <w:rPr>
          <w:rFonts w:ascii="Times New Roman" w:eastAsia="Times New Roman" w:hAnsi="Times New Roman" w:cs="Times New Roman"/>
          <w:sz w:val="24"/>
          <w:szCs w:val="24"/>
          <w:lang w:eastAsia="fr-FR" w:bidi="fr-FR"/>
        </w:rPr>
        <w:t xml:space="preserve"> </w:t>
      </w:r>
      <w:r w:rsidRPr="00C13199">
        <w:rPr>
          <w:rFonts w:ascii="Times New Roman" w:eastAsia="Times New Roman" w:hAnsi="Times New Roman" w:cs="Times New Roman"/>
          <w:sz w:val="24"/>
          <w:szCs w:val="24"/>
          <w:lang w:eastAsia="fr-FR" w:bidi="fr-FR"/>
        </w:rPr>
        <w:t>positif et 1 avis négatif), l’arbitrage se fera selon les modalités habituelles de la procédure d’évaluation du CIFEPME. En cas de double évaluation négative, le papier sera rejeté et ne pourra pas être présenté, ni dans la session, ni dans le congrès.</w:t>
      </w:r>
    </w:p>
    <w:p w14:paraId="2F8C210E" w14:textId="77777777" w:rsidR="00C13199" w:rsidRPr="00364FD5" w:rsidRDefault="00C13199" w:rsidP="00C13199">
      <w:pPr>
        <w:ind w:firstLine="708"/>
        <w:jc w:val="both"/>
        <w:rPr>
          <w:rFonts w:ascii="Times New Roman" w:hAnsi="Times New Roman" w:cs="Times New Roman"/>
          <w:b/>
          <w:sz w:val="24"/>
          <w:szCs w:val="24"/>
        </w:rPr>
      </w:pPr>
    </w:p>
    <w:p w14:paraId="490B42E1" w14:textId="795096E9" w:rsidR="00CE465C" w:rsidRPr="000E6A6F" w:rsidRDefault="00CE465C" w:rsidP="00386AB4">
      <w:pPr>
        <w:pStyle w:val="Heading1"/>
        <w:tabs>
          <w:tab w:val="left" w:pos="1803"/>
        </w:tabs>
      </w:pPr>
      <w:r w:rsidRPr="000E6A6F">
        <w:t>5. Calendrier</w:t>
      </w:r>
      <w:r w:rsidR="00386AB4">
        <w:tab/>
      </w:r>
    </w:p>
    <w:p w14:paraId="30F0A8E5" w14:textId="77777777" w:rsidR="00D83C8B" w:rsidRDefault="00D83C8B" w:rsidP="00D83C8B">
      <w:pPr>
        <w:widowControl w:val="0"/>
        <w:shd w:val="clear" w:color="auto" w:fill="FFFFFF" w:themeFill="background1"/>
        <w:autoSpaceDE w:val="0"/>
        <w:autoSpaceDN w:val="0"/>
        <w:adjustRightInd w:val="0"/>
        <w:spacing w:after="0" w:line="240" w:lineRule="auto"/>
        <w:ind w:left="1560" w:hanging="1560"/>
        <w:jc w:val="both"/>
        <w:rPr>
          <w:rFonts w:ascii="Times New Roman" w:hAnsi="Times New Roman" w:cs="Times New Roman"/>
          <w:b/>
          <w:sz w:val="24"/>
          <w:szCs w:val="24"/>
        </w:rPr>
      </w:pPr>
    </w:p>
    <w:p w14:paraId="54DF75F4" w14:textId="5EE94115" w:rsidR="00180B5D" w:rsidRPr="00180B5D" w:rsidRDefault="00180B5D"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2 février 2026 : </w:t>
      </w:r>
      <w:r>
        <w:rPr>
          <w:rFonts w:ascii="Times New Roman" w:hAnsi="Times New Roman" w:cs="Times New Roman"/>
          <w:bCs/>
          <w:sz w:val="24"/>
          <w:szCs w:val="24"/>
        </w:rPr>
        <w:t>date de notification d’acceptation ou de refus des propositions de sessions   thématiques.</w:t>
      </w:r>
    </w:p>
    <w:p w14:paraId="04760D23" w14:textId="77777777" w:rsidR="00180B5D" w:rsidRDefault="00180B5D"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p>
    <w:p w14:paraId="63E167D6" w14:textId="3A8DBC21" w:rsidR="007026B6" w:rsidRPr="007026B6" w:rsidRDefault="007026B6"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Cs/>
          <w:sz w:val="24"/>
          <w:szCs w:val="24"/>
        </w:rPr>
      </w:pPr>
      <w:r w:rsidRPr="007026B6">
        <w:rPr>
          <w:rFonts w:ascii="Times New Roman" w:hAnsi="Times New Roman" w:cs="Times New Roman"/>
          <w:b/>
          <w:sz w:val="24"/>
          <w:szCs w:val="24"/>
        </w:rPr>
        <w:t>1</w:t>
      </w:r>
      <w:r w:rsidR="008C60A9" w:rsidRPr="008C60A9">
        <w:rPr>
          <w:rFonts w:ascii="Times New Roman" w:hAnsi="Times New Roman" w:cs="Times New Roman"/>
          <w:b/>
          <w:sz w:val="24"/>
          <w:szCs w:val="24"/>
          <w:vertAlign w:val="superscript"/>
        </w:rPr>
        <w:t>er</w:t>
      </w:r>
      <w:r w:rsidR="008C60A9">
        <w:rPr>
          <w:rFonts w:ascii="Times New Roman" w:hAnsi="Times New Roman" w:cs="Times New Roman"/>
          <w:b/>
          <w:sz w:val="24"/>
          <w:szCs w:val="24"/>
        </w:rPr>
        <w:t xml:space="preserve"> </w:t>
      </w:r>
      <w:r w:rsidRPr="007026B6">
        <w:rPr>
          <w:rFonts w:ascii="Times New Roman" w:hAnsi="Times New Roman" w:cs="Times New Roman"/>
          <w:b/>
          <w:sz w:val="24"/>
          <w:szCs w:val="24"/>
        </w:rPr>
        <w:t>avril 202</w:t>
      </w:r>
      <w:r w:rsidR="008C60A9">
        <w:rPr>
          <w:rFonts w:ascii="Times New Roman" w:hAnsi="Times New Roman" w:cs="Times New Roman"/>
          <w:b/>
          <w:sz w:val="24"/>
          <w:szCs w:val="24"/>
        </w:rPr>
        <w:t xml:space="preserve">6 </w:t>
      </w:r>
      <w:r w:rsidRPr="007026B6">
        <w:rPr>
          <w:rFonts w:ascii="Times New Roman" w:hAnsi="Times New Roman" w:cs="Times New Roman"/>
          <w:b/>
          <w:sz w:val="24"/>
          <w:szCs w:val="24"/>
        </w:rPr>
        <w:t xml:space="preserve">: </w:t>
      </w:r>
      <w:r w:rsidRPr="007026B6">
        <w:rPr>
          <w:rFonts w:ascii="Times New Roman" w:hAnsi="Times New Roman" w:cs="Times New Roman"/>
          <w:bCs/>
          <w:sz w:val="24"/>
          <w:szCs w:val="24"/>
        </w:rPr>
        <w:t>date limite de soumission des communications</w:t>
      </w:r>
      <w:r>
        <w:rPr>
          <w:rFonts w:ascii="Times New Roman" w:hAnsi="Times New Roman" w:cs="Times New Roman"/>
          <w:bCs/>
          <w:sz w:val="24"/>
          <w:szCs w:val="24"/>
        </w:rPr>
        <w:t xml:space="preserve"> par les auteur</w:t>
      </w:r>
      <w:r w:rsidR="00D83C8B">
        <w:rPr>
          <w:rFonts w:ascii="Times New Roman" w:hAnsi="Times New Roman" w:cs="Times New Roman"/>
          <w:bCs/>
          <w:sz w:val="24"/>
          <w:szCs w:val="24"/>
        </w:rPr>
        <w:t>s</w:t>
      </w:r>
      <w:r w:rsidRPr="007026B6">
        <w:rPr>
          <w:rFonts w:ascii="Times New Roman" w:hAnsi="Times New Roman" w:cs="Times New Roman"/>
          <w:bCs/>
          <w:sz w:val="24"/>
          <w:szCs w:val="24"/>
        </w:rPr>
        <w:t xml:space="preserve"> (résumés longs)</w:t>
      </w:r>
    </w:p>
    <w:p w14:paraId="4D91FA9B" w14:textId="77777777" w:rsidR="007026B6" w:rsidRPr="007026B6" w:rsidRDefault="007026B6"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p>
    <w:p w14:paraId="7447FB20" w14:textId="4BB53000" w:rsidR="007026B6" w:rsidRPr="007026B6" w:rsidRDefault="008C60A9"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Pr="008C60A9">
        <w:rPr>
          <w:rFonts w:ascii="Times New Roman" w:hAnsi="Times New Roman" w:cs="Times New Roman"/>
          <w:b/>
          <w:sz w:val="24"/>
          <w:szCs w:val="24"/>
          <w:vertAlign w:val="superscript"/>
        </w:rPr>
        <w:t>er</w:t>
      </w:r>
      <w:r>
        <w:rPr>
          <w:rFonts w:ascii="Times New Roman" w:hAnsi="Times New Roman" w:cs="Times New Roman"/>
          <w:b/>
          <w:sz w:val="24"/>
          <w:szCs w:val="24"/>
        </w:rPr>
        <w:t xml:space="preserve"> </w:t>
      </w:r>
      <w:r w:rsidR="007026B6" w:rsidRPr="007026B6">
        <w:rPr>
          <w:rFonts w:ascii="Times New Roman" w:hAnsi="Times New Roman" w:cs="Times New Roman"/>
          <w:b/>
          <w:sz w:val="24"/>
          <w:szCs w:val="24"/>
        </w:rPr>
        <w:t>juin 202</w:t>
      </w:r>
      <w:r>
        <w:rPr>
          <w:rFonts w:ascii="Times New Roman" w:hAnsi="Times New Roman" w:cs="Times New Roman"/>
          <w:b/>
          <w:sz w:val="24"/>
          <w:szCs w:val="24"/>
        </w:rPr>
        <w:t xml:space="preserve">6 </w:t>
      </w:r>
      <w:r w:rsidR="007026B6" w:rsidRPr="007026B6">
        <w:rPr>
          <w:rFonts w:ascii="Times New Roman" w:hAnsi="Times New Roman" w:cs="Times New Roman"/>
          <w:b/>
          <w:sz w:val="24"/>
          <w:szCs w:val="24"/>
        </w:rPr>
        <w:t>:</w:t>
      </w:r>
      <w:r w:rsidR="007026B6" w:rsidRPr="007026B6">
        <w:rPr>
          <w:rFonts w:ascii="Times New Roman" w:hAnsi="Times New Roman" w:cs="Times New Roman"/>
          <w:bCs/>
          <w:sz w:val="24"/>
          <w:szCs w:val="24"/>
        </w:rPr>
        <w:t xml:space="preserve"> date limite de notification d’acceptation ou de refus</w:t>
      </w:r>
    </w:p>
    <w:p w14:paraId="0879ED45" w14:textId="77777777" w:rsidR="007026B6" w:rsidRPr="007026B6" w:rsidRDefault="007026B6" w:rsidP="00BD4424">
      <w:pPr>
        <w:widowControl w:val="0"/>
        <w:shd w:val="clear" w:color="auto" w:fill="FFFFFF" w:themeFill="background1"/>
        <w:autoSpaceDE w:val="0"/>
        <w:autoSpaceDN w:val="0"/>
        <w:adjustRightInd w:val="0"/>
        <w:spacing w:after="0" w:line="240" w:lineRule="auto"/>
        <w:rPr>
          <w:rFonts w:ascii="Times New Roman" w:hAnsi="Times New Roman" w:cs="Times New Roman"/>
          <w:b/>
          <w:sz w:val="24"/>
          <w:szCs w:val="24"/>
        </w:rPr>
      </w:pPr>
    </w:p>
    <w:p w14:paraId="6B287ABD" w14:textId="313EEEC8" w:rsidR="007026B6" w:rsidRDefault="00180B5D"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7</w:t>
      </w:r>
      <w:r w:rsidR="007026B6" w:rsidRPr="007026B6">
        <w:rPr>
          <w:rFonts w:ascii="Times New Roman" w:hAnsi="Times New Roman" w:cs="Times New Roman"/>
          <w:b/>
          <w:sz w:val="24"/>
          <w:szCs w:val="24"/>
        </w:rPr>
        <w:t xml:space="preserve"> septembre 202</w:t>
      </w:r>
      <w:r w:rsidR="00D83C8B">
        <w:rPr>
          <w:rFonts w:ascii="Times New Roman" w:hAnsi="Times New Roman" w:cs="Times New Roman"/>
          <w:b/>
          <w:sz w:val="24"/>
          <w:szCs w:val="24"/>
        </w:rPr>
        <w:t xml:space="preserve">6 </w:t>
      </w:r>
      <w:r w:rsidR="007026B6" w:rsidRPr="007026B6">
        <w:rPr>
          <w:rFonts w:ascii="Times New Roman" w:hAnsi="Times New Roman" w:cs="Times New Roman"/>
          <w:b/>
          <w:sz w:val="24"/>
          <w:szCs w:val="24"/>
        </w:rPr>
        <w:t xml:space="preserve">: </w:t>
      </w:r>
      <w:r w:rsidR="007026B6" w:rsidRPr="007026B6">
        <w:rPr>
          <w:rFonts w:ascii="Times New Roman" w:hAnsi="Times New Roman" w:cs="Times New Roman"/>
          <w:bCs/>
          <w:sz w:val="24"/>
          <w:szCs w:val="24"/>
        </w:rPr>
        <w:t>date limite de réception des communications finales (format papier long en version définitive)</w:t>
      </w:r>
    </w:p>
    <w:p w14:paraId="5C47E147" w14:textId="77777777" w:rsidR="00584D7C" w:rsidRDefault="00584D7C"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p>
    <w:p w14:paraId="2287AE74" w14:textId="0D309920" w:rsidR="007026B6" w:rsidRDefault="007026B6" w:rsidP="00D83C8B">
      <w:pPr>
        <w:widowControl w:val="0"/>
        <w:pBdr>
          <w:bottom w:val="single" w:sz="6" w:space="1" w:color="auto"/>
        </w:pBdr>
        <w:shd w:val="clear" w:color="auto" w:fill="FFFFFF" w:themeFill="background1"/>
        <w:tabs>
          <w:tab w:val="left" w:pos="1764"/>
        </w:tabs>
        <w:autoSpaceDE w:val="0"/>
        <w:autoSpaceDN w:val="0"/>
        <w:adjustRightInd w:val="0"/>
        <w:spacing w:after="0" w:line="240" w:lineRule="auto"/>
        <w:ind w:left="284" w:hanging="284"/>
        <w:jc w:val="both"/>
        <w:rPr>
          <w:rFonts w:ascii="Times New Roman" w:hAnsi="Times New Roman" w:cs="Times New Roman"/>
          <w:b/>
          <w:sz w:val="24"/>
          <w:szCs w:val="24"/>
        </w:rPr>
      </w:pPr>
    </w:p>
    <w:p w14:paraId="0264F958" w14:textId="77777777" w:rsidR="00584D7C" w:rsidRDefault="00584D7C" w:rsidP="00D83C8B">
      <w:pPr>
        <w:widowControl w:val="0"/>
        <w:shd w:val="clear" w:color="auto" w:fill="FFFFFF" w:themeFill="background1"/>
        <w:tabs>
          <w:tab w:val="left" w:pos="1764"/>
        </w:tabs>
        <w:autoSpaceDE w:val="0"/>
        <w:autoSpaceDN w:val="0"/>
        <w:adjustRightInd w:val="0"/>
        <w:spacing w:after="0" w:line="240" w:lineRule="auto"/>
        <w:ind w:left="284" w:hanging="284"/>
        <w:jc w:val="both"/>
        <w:rPr>
          <w:rFonts w:ascii="Times New Roman" w:hAnsi="Times New Roman" w:cs="Times New Roman"/>
          <w:b/>
          <w:sz w:val="24"/>
          <w:szCs w:val="24"/>
        </w:rPr>
      </w:pPr>
    </w:p>
    <w:p w14:paraId="2D020023" w14:textId="77777777" w:rsidR="0036037C" w:rsidRDefault="0036037C" w:rsidP="00D83C8B">
      <w:pPr>
        <w:widowControl w:val="0"/>
        <w:shd w:val="clear" w:color="auto" w:fill="FFFFFF" w:themeFill="background1"/>
        <w:tabs>
          <w:tab w:val="left" w:pos="1764"/>
        </w:tabs>
        <w:autoSpaceDE w:val="0"/>
        <w:autoSpaceDN w:val="0"/>
        <w:adjustRightInd w:val="0"/>
        <w:spacing w:after="0" w:line="240" w:lineRule="auto"/>
        <w:ind w:left="284" w:hanging="284"/>
        <w:jc w:val="both"/>
        <w:rPr>
          <w:rFonts w:ascii="Times New Roman" w:hAnsi="Times New Roman" w:cs="Times New Roman"/>
          <w:b/>
          <w:sz w:val="24"/>
          <w:szCs w:val="24"/>
        </w:rPr>
      </w:pPr>
    </w:p>
    <w:sectPr w:rsidR="0036037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3174" w14:textId="77777777" w:rsidR="00347124" w:rsidRDefault="00347124" w:rsidP="00EB6523">
      <w:pPr>
        <w:spacing w:after="0" w:line="240" w:lineRule="auto"/>
      </w:pPr>
      <w:r>
        <w:separator/>
      </w:r>
    </w:p>
    <w:p w14:paraId="083D016A" w14:textId="77777777" w:rsidR="00347124" w:rsidRDefault="00347124"/>
    <w:p w14:paraId="276C03EB" w14:textId="77777777" w:rsidR="00347124" w:rsidRDefault="00347124" w:rsidP="008A09E5"/>
    <w:p w14:paraId="75DF21FD" w14:textId="77777777" w:rsidR="00347124" w:rsidRDefault="00347124" w:rsidP="008A09E5"/>
    <w:p w14:paraId="0C27DC07" w14:textId="77777777" w:rsidR="00347124" w:rsidRDefault="00347124" w:rsidP="008A09E5"/>
  </w:endnote>
  <w:endnote w:type="continuationSeparator" w:id="0">
    <w:p w14:paraId="15BA13B3" w14:textId="77777777" w:rsidR="00347124" w:rsidRDefault="00347124" w:rsidP="00EB6523">
      <w:pPr>
        <w:spacing w:after="0" w:line="240" w:lineRule="auto"/>
      </w:pPr>
      <w:r>
        <w:continuationSeparator/>
      </w:r>
    </w:p>
    <w:p w14:paraId="1E927333" w14:textId="77777777" w:rsidR="00347124" w:rsidRDefault="00347124"/>
    <w:p w14:paraId="735A35B4" w14:textId="77777777" w:rsidR="00347124" w:rsidRDefault="00347124" w:rsidP="008A09E5"/>
    <w:p w14:paraId="66CB33D9" w14:textId="77777777" w:rsidR="00347124" w:rsidRDefault="00347124" w:rsidP="008A09E5"/>
    <w:p w14:paraId="1C90F69B" w14:textId="77777777" w:rsidR="00347124" w:rsidRDefault="00347124" w:rsidP="008A0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752409"/>
      <w:docPartObj>
        <w:docPartGallery w:val="Page Numbers (Bottom of Page)"/>
        <w:docPartUnique/>
      </w:docPartObj>
    </w:sdtPr>
    <w:sdtEndPr/>
    <w:sdtContent>
      <w:p w14:paraId="4F2F8D69" w14:textId="30886409" w:rsidR="00D14E42" w:rsidRDefault="00D14E42">
        <w:pPr>
          <w:pStyle w:val="Footer"/>
          <w:jc w:val="center"/>
        </w:pPr>
        <w:r>
          <w:fldChar w:fldCharType="begin"/>
        </w:r>
        <w:r>
          <w:instrText>PAGE   \* MERGEFORMAT</w:instrText>
        </w:r>
        <w:r>
          <w:fldChar w:fldCharType="separate"/>
        </w:r>
        <w:r>
          <w:t>2</w:t>
        </w:r>
        <w:r>
          <w:fldChar w:fldCharType="end"/>
        </w:r>
      </w:p>
    </w:sdtContent>
  </w:sdt>
  <w:p w14:paraId="159C07E6" w14:textId="77777777" w:rsidR="00D14E42" w:rsidRDefault="00D14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41A8" w14:textId="77777777" w:rsidR="00347124" w:rsidRDefault="00347124" w:rsidP="00EB6523">
      <w:pPr>
        <w:spacing w:after="0" w:line="240" w:lineRule="auto"/>
      </w:pPr>
      <w:r>
        <w:separator/>
      </w:r>
    </w:p>
    <w:p w14:paraId="5312A8F7" w14:textId="77777777" w:rsidR="00347124" w:rsidRDefault="00347124"/>
    <w:p w14:paraId="0DE8EAE5" w14:textId="77777777" w:rsidR="00347124" w:rsidRDefault="00347124" w:rsidP="008A09E5"/>
    <w:p w14:paraId="3B87FA88" w14:textId="77777777" w:rsidR="00347124" w:rsidRDefault="00347124" w:rsidP="008A09E5"/>
    <w:p w14:paraId="6AA2F4BE" w14:textId="77777777" w:rsidR="00347124" w:rsidRDefault="00347124" w:rsidP="008A09E5"/>
  </w:footnote>
  <w:footnote w:type="continuationSeparator" w:id="0">
    <w:p w14:paraId="31B13418" w14:textId="77777777" w:rsidR="00347124" w:rsidRDefault="00347124" w:rsidP="00EB6523">
      <w:pPr>
        <w:spacing w:after="0" w:line="240" w:lineRule="auto"/>
      </w:pPr>
      <w:r>
        <w:continuationSeparator/>
      </w:r>
    </w:p>
    <w:p w14:paraId="76284386" w14:textId="77777777" w:rsidR="00347124" w:rsidRDefault="00347124"/>
    <w:p w14:paraId="01B35E79" w14:textId="77777777" w:rsidR="00347124" w:rsidRDefault="00347124" w:rsidP="008A09E5"/>
    <w:p w14:paraId="593C05EC" w14:textId="77777777" w:rsidR="00347124" w:rsidRDefault="00347124" w:rsidP="008A09E5"/>
    <w:p w14:paraId="6EBC10E4" w14:textId="77777777" w:rsidR="00347124" w:rsidRDefault="00347124" w:rsidP="008A0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9E65" w14:textId="77777777" w:rsidR="00D24AB9" w:rsidRPr="002A3388" w:rsidRDefault="00D24AB9" w:rsidP="00D24AB9">
    <w:pPr>
      <w:pBdr>
        <w:top w:val="nil"/>
        <w:left w:val="nil"/>
        <w:bottom w:val="nil"/>
        <w:right w:val="nil"/>
        <w:between w:val="nil"/>
      </w:pBdr>
      <w:tabs>
        <w:tab w:val="center" w:pos="4536"/>
        <w:tab w:val="right" w:pos="9072"/>
      </w:tabs>
      <w:spacing w:after="0" w:line="240" w:lineRule="auto"/>
      <w:rPr>
        <w:rFonts w:ascii="Calibri" w:eastAsia="Calibri" w:hAnsi="Calibri" w:cs="Calibri"/>
        <w:lang w:eastAsia="fr-FR"/>
      </w:rPr>
    </w:pPr>
    <w:r w:rsidRPr="002A3388">
      <w:rPr>
        <w:rFonts w:ascii="Calibri" w:eastAsia="Calibri" w:hAnsi="Calibri" w:cs="Calibri"/>
        <w:noProof/>
        <w:color w:val="000000"/>
        <w:lang w:eastAsia="fr-FR"/>
      </w:rPr>
      <w:drawing>
        <wp:anchor distT="0" distB="0" distL="114300" distR="114300" simplePos="0" relativeHeight="251659264" behindDoc="0" locked="0" layoutInCell="1" allowOverlap="1" wp14:anchorId="403EB00E" wp14:editId="3FF4CE2C">
          <wp:simplePos x="0" y="0"/>
          <wp:positionH relativeFrom="column">
            <wp:posOffset>-103367</wp:posOffset>
          </wp:positionH>
          <wp:positionV relativeFrom="paragraph">
            <wp:posOffset>-194807</wp:posOffset>
          </wp:positionV>
          <wp:extent cx="889635" cy="564515"/>
          <wp:effectExtent l="0" t="0" r="0" b="0"/>
          <wp:wrapSquare wrapText="bothSides"/>
          <wp:docPr id="253620538" name="image1.jpg" descr="Une image contenant texte, Police, logo,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53620538" name="image1.jpg" descr="Une image contenant texte, Police, logo, Graphique&#10;&#10;Le contenu généré par l’IA peut êtr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635" cy="564515"/>
                  </a:xfrm>
                  <a:prstGeom prst="rect">
                    <a:avLst/>
                  </a:prstGeom>
                  <a:ln/>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62336" behindDoc="0" locked="0" layoutInCell="1" allowOverlap="1" wp14:anchorId="2D963398" wp14:editId="76461E3D">
          <wp:simplePos x="0" y="0"/>
          <wp:positionH relativeFrom="column">
            <wp:posOffset>3039110</wp:posOffset>
          </wp:positionH>
          <wp:positionV relativeFrom="paragraph">
            <wp:posOffset>-83185</wp:posOffset>
          </wp:positionV>
          <wp:extent cx="1058545" cy="447675"/>
          <wp:effectExtent l="0" t="0" r="0" b="0"/>
          <wp:wrapNone/>
          <wp:docPr id="461378154" name="Image 4" descr="ICHEC Brussels Management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HEC Brussels Management School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54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60288" behindDoc="0" locked="0" layoutInCell="1" allowOverlap="1" wp14:anchorId="7B030A0F" wp14:editId="3EA5E40D">
          <wp:simplePos x="0" y="0"/>
          <wp:positionH relativeFrom="column">
            <wp:posOffset>4616450</wp:posOffset>
          </wp:positionH>
          <wp:positionV relativeFrom="paragraph">
            <wp:posOffset>-139065</wp:posOffset>
          </wp:positionV>
          <wp:extent cx="1344295" cy="517525"/>
          <wp:effectExtent l="0" t="0" r="1905" b="3175"/>
          <wp:wrapNone/>
          <wp:docPr id="1136432035" name="Image 5" descr="Logo | Université catholique de Louv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 Université catholique de Louvain"/>
                  <pic:cNvPicPr>
                    <a:picLocks noChangeAspect="1" noChangeArrowheads="1"/>
                  </pic:cNvPicPr>
                </pic:nvPicPr>
                <pic:blipFill rotWithShape="1">
                  <a:blip r:embed="rId3">
                    <a:extLst>
                      <a:ext uri="{28A0092B-C50C-407E-A947-70E740481C1C}">
                        <a14:useLocalDpi xmlns:a14="http://schemas.microsoft.com/office/drawing/2010/main" val="0"/>
                      </a:ext>
                    </a:extLst>
                  </a:blip>
                  <a:srcRect l="30833" t="22566" r="30833" b="18034"/>
                  <a:stretch/>
                </pic:blipFill>
                <pic:spPr bwMode="auto">
                  <a:xfrm>
                    <a:off x="0" y="0"/>
                    <a:ext cx="134429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61312" behindDoc="1" locked="0" layoutInCell="1" allowOverlap="1" wp14:anchorId="7D2A9146" wp14:editId="6514205D">
          <wp:simplePos x="0" y="0"/>
          <wp:positionH relativeFrom="column">
            <wp:posOffset>1346504</wp:posOffset>
          </wp:positionH>
          <wp:positionV relativeFrom="paragraph">
            <wp:posOffset>-242570</wp:posOffset>
          </wp:positionV>
          <wp:extent cx="1129030" cy="693420"/>
          <wp:effectExtent l="0" t="0" r="1270" b="5080"/>
          <wp:wrapNone/>
          <wp:docPr id="1655948396" name="Image 1" descr="Une image contenant Graphique, Police, symbol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48396" name="Image 1" descr="Une image contenant Graphique, Police, symbole, graphisme&#10;&#10;Le contenu généré par l’IA peut êtr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12235" t="27487" r="14021" b="27144"/>
                  <a:stretch/>
                </pic:blipFill>
                <pic:spPr bwMode="auto">
                  <a:xfrm>
                    <a:off x="0" y="0"/>
                    <a:ext cx="112903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color w:val="000000"/>
        <w:lang w:eastAsia="fr-FR"/>
      </w:rPr>
      <w:t xml:space="preserve">          </w:t>
    </w:r>
    <w:r w:rsidRPr="002A3388">
      <w:rPr>
        <w:rFonts w:ascii="Calibri" w:eastAsia="Calibri" w:hAnsi="Calibri" w:cs="Calibri"/>
        <w:lang w:eastAsia="fr-FR"/>
      </w:rPr>
      <w:fldChar w:fldCharType="begin"/>
    </w:r>
    <w:r w:rsidRPr="002A3388">
      <w:rPr>
        <w:rFonts w:ascii="Calibri" w:eastAsia="Calibri" w:hAnsi="Calibri" w:cs="Calibri"/>
        <w:lang w:eastAsia="fr-FR"/>
      </w:rPr>
      <w:instrText xml:space="preserve"> INCLUDEPICTURE "https://encrypted-tbn0.gstatic.com/images?q=tbn:ANd9GcQ6CQ6Som-rwvjYKQ4KUR7usBrdQPosG8P8RA&amp;s" \* MERGEFORMATINET </w:instrText>
    </w:r>
    <w:r w:rsidRPr="002A3388">
      <w:rPr>
        <w:rFonts w:ascii="Calibri" w:eastAsia="Calibri" w:hAnsi="Calibri" w:cs="Calibri"/>
        <w:lang w:eastAsia="fr-FR"/>
      </w:rPr>
      <w:fldChar w:fldCharType="separate"/>
    </w:r>
    <w:r w:rsidRPr="002A3388">
      <w:rPr>
        <w:rFonts w:ascii="Calibri" w:eastAsia="Calibri" w:hAnsi="Calibri" w:cs="Calibri"/>
        <w:lang w:eastAsia="fr-FR"/>
      </w:rPr>
      <w:fldChar w:fldCharType="end"/>
    </w:r>
    <w:r w:rsidRPr="002A3388">
      <w:rPr>
        <w:rFonts w:ascii="Calibri" w:eastAsia="Calibri" w:hAnsi="Calibri" w:cs="Calibri"/>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ED7"/>
    <w:multiLevelType w:val="multilevel"/>
    <w:tmpl w:val="2D4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108E6"/>
    <w:multiLevelType w:val="hybridMultilevel"/>
    <w:tmpl w:val="5734EB96"/>
    <w:lvl w:ilvl="0" w:tplc="9192011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352802E6"/>
    <w:multiLevelType w:val="hybridMultilevel"/>
    <w:tmpl w:val="C8888684"/>
    <w:lvl w:ilvl="0" w:tplc="5B3C615C">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207988"/>
    <w:multiLevelType w:val="hybridMultilevel"/>
    <w:tmpl w:val="41CA60CA"/>
    <w:lvl w:ilvl="0" w:tplc="8BB63634">
      <w:start w:val="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093B2B"/>
    <w:multiLevelType w:val="hybridMultilevel"/>
    <w:tmpl w:val="408A7358"/>
    <w:lvl w:ilvl="0" w:tplc="6EE6D99C">
      <w:numFmt w:val="bullet"/>
      <w:lvlText w:val="-"/>
      <w:lvlJc w:val="left"/>
      <w:pPr>
        <w:ind w:left="856" w:hanging="360"/>
      </w:pPr>
      <w:rPr>
        <w:rFonts w:ascii="Times New Roman" w:eastAsia="Times New Roman" w:hAnsi="Times New Roman" w:cs="Times New Roman" w:hint="default"/>
        <w:spacing w:val="-21"/>
        <w:w w:val="99"/>
        <w:sz w:val="24"/>
        <w:szCs w:val="24"/>
        <w:lang w:val="fr-FR" w:eastAsia="fr-FR" w:bidi="fr-FR"/>
      </w:rPr>
    </w:lvl>
    <w:lvl w:ilvl="1" w:tplc="F4E6C8E6">
      <w:numFmt w:val="bullet"/>
      <w:lvlText w:val="•"/>
      <w:lvlJc w:val="left"/>
      <w:pPr>
        <w:ind w:left="1708" w:hanging="360"/>
      </w:pPr>
      <w:rPr>
        <w:rFonts w:hint="default"/>
        <w:lang w:val="fr-FR" w:eastAsia="fr-FR" w:bidi="fr-FR"/>
      </w:rPr>
    </w:lvl>
    <w:lvl w:ilvl="2" w:tplc="D32015FA">
      <w:numFmt w:val="bullet"/>
      <w:lvlText w:val="•"/>
      <w:lvlJc w:val="left"/>
      <w:pPr>
        <w:ind w:left="2557" w:hanging="360"/>
      </w:pPr>
      <w:rPr>
        <w:rFonts w:hint="default"/>
        <w:lang w:val="fr-FR" w:eastAsia="fr-FR" w:bidi="fr-FR"/>
      </w:rPr>
    </w:lvl>
    <w:lvl w:ilvl="3" w:tplc="815ACA48">
      <w:numFmt w:val="bullet"/>
      <w:lvlText w:val="•"/>
      <w:lvlJc w:val="left"/>
      <w:pPr>
        <w:ind w:left="3405" w:hanging="360"/>
      </w:pPr>
      <w:rPr>
        <w:rFonts w:hint="default"/>
        <w:lang w:val="fr-FR" w:eastAsia="fr-FR" w:bidi="fr-FR"/>
      </w:rPr>
    </w:lvl>
    <w:lvl w:ilvl="4" w:tplc="A12A3990">
      <w:numFmt w:val="bullet"/>
      <w:lvlText w:val="•"/>
      <w:lvlJc w:val="left"/>
      <w:pPr>
        <w:ind w:left="4254" w:hanging="360"/>
      </w:pPr>
      <w:rPr>
        <w:rFonts w:hint="default"/>
        <w:lang w:val="fr-FR" w:eastAsia="fr-FR" w:bidi="fr-FR"/>
      </w:rPr>
    </w:lvl>
    <w:lvl w:ilvl="5" w:tplc="D13ED1B2">
      <w:numFmt w:val="bullet"/>
      <w:lvlText w:val="•"/>
      <w:lvlJc w:val="left"/>
      <w:pPr>
        <w:ind w:left="5103" w:hanging="360"/>
      </w:pPr>
      <w:rPr>
        <w:rFonts w:hint="default"/>
        <w:lang w:val="fr-FR" w:eastAsia="fr-FR" w:bidi="fr-FR"/>
      </w:rPr>
    </w:lvl>
    <w:lvl w:ilvl="6" w:tplc="45A89F3A">
      <w:numFmt w:val="bullet"/>
      <w:lvlText w:val="•"/>
      <w:lvlJc w:val="left"/>
      <w:pPr>
        <w:ind w:left="5951" w:hanging="360"/>
      </w:pPr>
      <w:rPr>
        <w:rFonts w:hint="default"/>
        <w:lang w:val="fr-FR" w:eastAsia="fr-FR" w:bidi="fr-FR"/>
      </w:rPr>
    </w:lvl>
    <w:lvl w:ilvl="7" w:tplc="1396ACCA">
      <w:numFmt w:val="bullet"/>
      <w:lvlText w:val="•"/>
      <w:lvlJc w:val="left"/>
      <w:pPr>
        <w:ind w:left="6800" w:hanging="360"/>
      </w:pPr>
      <w:rPr>
        <w:rFonts w:hint="default"/>
        <w:lang w:val="fr-FR" w:eastAsia="fr-FR" w:bidi="fr-FR"/>
      </w:rPr>
    </w:lvl>
    <w:lvl w:ilvl="8" w:tplc="4698980A">
      <w:numFmt w:val="bullet"/>
      <w:lvlText w:val="•"/>
      <w:lvlJc w:val="left"/>
      <w:pPr>
        <w:ind w:left="7649" w:hanging="360"/>
      </w:pPr>
      <w:rPr>
        <w:rFonts w:hint="default"/>
        <w:lang w:val="fr-FR" w:eastAsia="fr-FR" w:bidi="fr-FR"/>
      </w:rPr>
    </w:lvl>
  </w:abstractNum>
  <w:abstractNum w:abstractNumId="5" w15:restartNumberingAfterBreak="0">
    <w:nsid w:val="50117054"/>
    <w:multiLevelType w:val="hybridMultilevel"/>
    <w:tmpl w:val="1C1CDB4E"/>
    <w:lvl w:ilvl="0" w:tplc="8F4E5082">
      <w:start w:val="10"/>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59C368DA"/>
    <w:multiLevelType w:val="hybridMultilevel"/>
    <w:tmpl w:val="7AD0DE4E"/>
    <w:lvl w:ilvl="0" w:tplc="5B3C615C">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3A62F3"/>
    <w:multiLevelType w:val="hybridMultilevel"/>
    <w:tmpl w:val="077C5E20"/>
    <w:lvl w:ilvl="0" w:tplc="0E9A7B84">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4B0A6D"/>
    <w:multiLevelType w:val="hybridMultilevel"/>
    <w:tmpl w:val="98FEB090"/>
    <w:lvl w:ilvl="0" w:tplc="01D47E9C">
      <w:start w:val="6"/>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7AEA2BFC"/>
    <w:multiLevelType w:val="hybridMultilevel"/>
    <w:tmpl w:val="4BB85C3E"/>
    <w:lvl w:ilvl="0" w:tplc="A132A6F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2873431">
    <w:abstractNumId w:val="8"/>
  </w:num>
  <w:num w:numId="2" w16cid:durableId="1835753128">
    <w:abstractNumId w:val="0"/>
  </w:num>
  <w:num w:numId="3" w16cid:durableId="676810688">
    <w:abstractNumId w:val="7"/>
  </w:num>
  <w:num w:numId="4" w16cid:durableId="1953436954">
    <w:abstractNumId w:val="5"/>
  </w:num>
  <w:num w:numId="5" w16cid:durableId="1110734846">
    <w:abstractNumId w:val="1"/>
  </w:num>
  <w:num w:numId="6" w16cid:durableId="1378622401">
    <w:abstractNumId w:val="9"/>
  </w:num>
  <w:num w:numId="7" w16cid:durableId="696081203">
    <w:abstractNumId w:val="4"/>
  </w:num>
  <w:num w:numId="8" w16cid:durableId="2096510190">
    <w:abstractNumId w:val="3"/>
  </w:num>
  <w:num w:numId="9" w16cid:durableId="1330019831">
    <w:abstractNumId w:val="6"/>
  </w:num>
  <w:num w:numId="10" w16cid:durableId="47074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C6"/>
    <w:rsid w:val="00002E4D"/>
    <w:rsid w:val="00020CA5"/>
    <w:rsid w:val="00030AE8"/>
    <w:rsid w:val="00032F70"/>
    <w:rsid w:val="00037581"/>
    <w:rsid w:val="000529D4"/>
    <w:rsid w:val="00052A90"/>
    <w:rsid w:val="000544FE"/>
    <w:rsid w:val="00055909"/>
    <w:rsid w:val="00057F75"/>
    <w:rsid w:val="0006098F"/>
    <w:rsid w:val="00061153"/>
    <w:rsid w:val="0006469D"/>
    <w:rsid w:val="00064AAD"/>
    <w:rsid w:val="00070107"/>
    <w:rsid w:val="00081033"/>
    <w:rsid w:val="000B3CE3"/>
    <w:rsid w:val="000B5769"/>
    <w:rsid w:val="000C0CC3"/>
    <w:rsid w:val="000C2475"/>
    <w:rsid w:val="000C65EC"/>
    <w:rsid w:val="000E5316"/>
    <w:rsid w:val="000E5B73"/>
    <w:rsid w:val="000E6A6F"/>
    <w:rsid w:val="00106874"/>
    <w:rsid w:val="00113379"/>
    <w:rsid w:val="001139D8"/>
    <w:rsid w:val="00131050"/>
    <w:rsid w:val="00133CF6"/>
    <w:rsid w:val="00135119"/>
    <w:rsid w:val="00137E49"/>
    <w:rsid w:val="00155044"/>
    <w:rsid w:val="00163422"/>
    <w:rsid w:val="0017262B"/>
    <w:rsid w:val="001728D8"/>
    <w:rsid w:val="00180B5D"/>
    <w:rsid w:val="00185EBA"/>
    <w:rsid w:val="00186144"/>
    <w:rsid w:val="00186886"/>
    <w:rsid w:val="00192AB1"/>
    <w:rsid w:val="001B710E"/>
    <w:rsid w:val="001C357B"/>
    <w:rsid w:val="001D54B9"/>
    <w:rsid w:val="001E4848"/>
    <w:rsid w:val="001F3C01"/>
    <w:rsid w:val="001F44AE"/>
    <w:rsid w:val="00204999"/>
    <w:rsid w:val="00213776"/>
    <w:rsid w:val="0021566B"/>
    <w:rsid w:val="002253D2"/>
    <w:rsid w:val="00225940"/>
    <w:rsid w:val="002720FF"/>
    <w:rsid w:val="00272327"/>
    <w:rsid w:val="00272658"/>
    <w:rsid w:val="00276607"/>
    <w:rsid w:val="00276871"/>
    <w:rsid w:val="00277411"/>
    <w:rsid w:val="00277A60"/>
    <w:rsid w:val="00284AE9"/>
    <w:rsid w:val="002866E5"/>
    <w:rsid w:val="002874B0"/>
    <w:rsid w:val="00290FCB"/>
    <w:rsid w:val="002A401F"/>
    <w:rsid w:val="002B0387"/>
    <w:rsid w:val="002B5EAC"/>
    <w:rsid w:val="002D6F04"/>
    <w:rsid w:val="002E0748"/>
    <w:rsid w:val="002F189E"/>
    <w:rsid w:val="002F4601"/>
    <w:rsid w:val="002F7976"/>
    <w:rsid w:val="002F7EBA"/>
    <w:rsid w:val="00314F0F"/>
    <w:rsid w:val="0031617E"/>
    <w:rsid w:val="00321501"/>
    <w:rsid w:val="00321943"/>
    <w:rsid w:val="00326FEE"/>
    <w:rsid w:val="00334359"/>
    <w:rsid w:val="003464BF"/>
    <w:rsid w:val="00347124"/>
    <w:rsid w:val="0036037C"/>
    <w:rsid w:val="00364FD5"/>
    <w:rsid w:val="003652A2"/>
    <w:rsid w:val="003770D5"/>
    <w:rsid w:val="00383EE4"/>
    <w:rsid w:val="00386AB4"/>
    <w:rsid w:val="003913B6"/>
    <w:rsid w:val="00394CF1"/>
    <w:rsid w:val="003966A2"/>
    <w:rsid w:val="003A7834"/>
    <w:rsid w:val="003C0F99"/>
    <w:rsid w:val="003C6A0E"/>
    <w:rsid w:val="003D1A96"/>
    <w:rsid w:val="003D1E10"/>
    <w:rsid w:val="003D5A60"/>
    <w:rsid w:val="003E2352"/>
    <w:rsid w:val="003F74AA"/>
    <w:rsid w:val="00400104"/>
    <w:rsid w:val="00404F0C"/>
    <w:rsid w:val="004061D0"/>
    <w:rsid w:val="00415A10"/>
    <w:rsid w:val="004312FD"/>
    <w:rsid w:val="00435127"/>
    <w:rsid w:val="00447A10"/>
    <w:rsid w:val="00461CC3"/>
    <w:rsid w:val="00464043"/>
    <w:rsid w:val="00465F40"/>
    <w:rsid w:val="004A11CB"/>
    <w:rsid w:val="004A398E"/>
    <w:rsid w:val="004A4C22"/>
    <w:rsid w:val="004A723F"/>
    <w:rsid w:val="004B408F"/>
    <w:rsid w:val="004D1ED1"/>
    <w:rsid w:val="004E6191"/>
    <w:rsid w:val="004F3962"/>
    <w:rsid w:val="004F3FCA"/>
    <w:rsid w:val="00502E6B"/>
    <w:rsid w:val="0050606C"/>
    <w:rsid w:val="005144CB"/>
    <w:rsid w:val="00515970"/>
    <w:rsid w:val="005300E9"/>
    <w:rsid w:val="00530A0C"/>
    <w:rsid w:val="00536077"/>
    <w:rsid w:val="0053719E"/>
    <w:rsid w:val="00537E3B"/>
    <w:rsid w:val="00544094"/>
    <w:rsid w:val="00545F76"/>
    <w:rsid w:val="00561453"/>
    <w:rsid w:val="00561A89"/>
    <w:rsid w:val="00582785"/>
    <w:rsid w:val="0058455B"/>
    <w:rsid w:val="00584D7C"/>
    <w:rsid w:val="00592D5C"/>
    <w:rsid w:val="005941A2"/>
    <w:rsid w:val="005C439E"/>
    <w:rsid w:val="005C4A82"/>
    <w:rsid w:val="005C6A80"/>
    <w:rsid w:val="005D7091"/>
    <w:rsid w:val="005E0E58"/>
    <w:rsid w:val="005E52D8"/>
    <w:rsid w:val="00602C10"/>
    <w:rsid w:val="006066E5"/>
    <w:rsid w:val="006111B7"/>
    <w:rsid w:val="006313B7"/>
    <w:rsid w:val="00633109"/>
    <w:rsid w:val="00636CED"/>
    <w:rsid w:val="006423C8"/>
    <w:rsid w:val="006563CA"/>
    <w:rsid w:val="00662672"/>
    <w:rsid w:val="00677368"/>
    <w:rsid w:val="00680DE6"/>
    <w:rsid w:val="0068659A"/>
    <w:rsid w:val="00686EF6"/>
    <w:rsid w:val="00693837"/>
    <w:rsid w:val="00696BB2"/>
    <w:rsid w:val="00697A70"/>
    <w:rsid w:val="006B0064"/>
    <w:rsid w:val="007026B6"/>
    <w:rsid w:val="00715069"/>
    <w:rsid w:val="00716165"/>
    <w:rsid w:val="007237C8"/>
    <w:rsid w:val="00740AA0"/>
    <w:rsid w:val="0074336A"/>
    <w:rsid w:val="00743E8E"/>
    <w:rsid w:val="00744C9D"/>
    <w:rsid w:val="00754F9A"/>
    <w:rsid w:val="00757389"/>
    <w:rsid w:val="00771639"/>
    <w:rsid w:val="00774E6A"/>
    <w:rsid w:val="00780916"/>
    <w:rsid w:val="00781B8F"/>
    <w:rsid w:val="00784ADC"/>
    <w:rsid w:val="00787E51"/>
    <w:rsid w:val="0079136A"/>
    <w:rsid w:val="007B0282"/>
    <w:rsid w:val="007B5BE1"/>
    <w:rsid w:val="007B77FA"/>
    <w:rsid w:val="007C018D"/>
    <w:rsid w:val="007C503E"/>
    <w:rsid w:val="007E1FE0"/>
    <w:rsid w:val="007F005A"/>
    <w:rsid w:val="007F695B"/>
    <w:rsid w:val="008006A0"/>
    <w:rsid w:val="00802707"/>
    <w:rsid w:val="0080575F"/>
    <w:rsid w:val="008272C6"/>
    <w:rsid w:val="008338BC"/>
    <w:rsid w:val="00843539"/>
    <w:rsid w:val="0085316E"/>
    <w:rsid w:val="0085392F"/>
    <w:rsid w:val="00855618"/>
    <w:rsid w:val="00864B2C"/>
    <w:rsid w:val="0086629F"/>
    <w:rsid w:val="00870299"/>
    <w:rsid w:val="00877426"/>
    <w:rsid w:val="008838BA"/>
    <w:rsid w:val="008902D6"/>
    <w:rsid w:val="0089145A"/>
    <w:rsid w:val="00894E93"/>
    <w:rsid w:val="008A09E5"/>
    <w:rsid w:val="008A3632"/>
    <w:rsid w:val="008B00C9"/>
    <w:rsid w:val="008B245F"/>
    <w:rsid w:val="008B6BEB"/>
    <w:rsid w:val="008C05CC"/>
    <w:rsid w:val="008C60A9"/>
    <w:rsid w:val="008E0D2B"/>
    <w:rsid w:val="008F60F1"/>
    <w:rsid w:val="00900E9E"/>
    <w:rsid w:val="009014ED"/>
    <w:rsid w:val="009015FE"/>
    <w:rsid w:val="00901A5E"/>
    <w:rsid w:val="00907AD7"/>
    <w:rsid w:val="009173D0"/>
    <w:rsid w:val="00921A1D"/>
    <w:rsid w:val="00925255"/>
    <w:rsid w:val="00925717"/>
    <w:rsid w:val="00927646"/>
    <w:rsid w:val="00933341"/>
    <w:rsid w:val="00947F65"/>
    <w:rsid w:val="0097311C"/>
    <w:rsid w:val="00977E3F"/>
    <w:rsid w:val="0098243D"/>
    <w:rsid w:val="00984638"/>
    <w:rsid w:val="00986C87"/>
    <w:rsid w:val="009A2963"/>
    <w:rsid w:val="009B0AC6"/>
    <w:rsid w:val="009B3E2B"/>
    <w:rsid w:val="009D03D6"/>
    <w:rsid w:val="009E21FF"/>
    <w:rsid w:val="009E2FFB"/>
    <w:rsid w:val="009E732A"/>
    <w:rsid w:val="009F4E74"/>
    <w:rsid w:val="009F6773"/>
    <w:rsid w:val="00A12A82"/>
    <w:rsid w:val="00A25F32"/>
    <w:rsid w:val="00A262C9"/>
    <w:rsid w:val="00A27458"/>
    <w:rsid w:val="00A27772"/>
    <w:rsid w:val="00A27EF9"/>
    <w:rsid w:val="00A36A56"/>
    <w:rsid w:val="00A37477"/>
    <w:rsid w:val="00A403BC"/>
    <w:rsid w:val="00A43BEC"/>
    <w:rsid w:val="00A45112"/>
    <w:rsid w:val="00A51572"/>
    <w:rsid w:val="00A518F4"/>
    <w:rsid w:val="00A61EB7"/>
    <w:rsid w:val="00A66C6A"/>
    <w:rsid w:val="00A71AB5"/>
    <w:rsid w:val="00A7303E"/>
    <w:rsid w:val="00A74D75"/>
    <w:rsid w:val="00A772BF"/>
    <w:rsid w:val="00A82903"/>
    <w:rsid w:val="00A83A0A"/>
    <w:rsid w:val="00A86997"/>
    <w:rsid w:val="00A904FA"/>
    <w:rsid w:val="00AA2354"/>
    <w:rsid w:val="00AA57E5"/>
    <w:rsid w:val="00AB313D"/>
    <w:rsid w:val="00AB47C5"/>
    <w:rsid w:val="00AC21B7"/>
    <w:rsid w:val="00AD1998"/>
    <w:rsid w:val="00AD537B"/>
    <w:rsid w:val="00AE2B0F"/>
    <w:rsid w:val="00AF32C0"/>
    <w:rsid w:val="00AF331B"/>
    <w:rsid w:val="00B01805"/>
    <w:rsid w:val="00B050FD"/>
    <w:rsid w:val="00B06E2C"/>
    <w:rsid w:val="00B22225"/>
    <w:rsid w:val="00B33F1E"/>
    <w:rsid w:val="00B47C40"/>
    <w:rsid w:val="00B5555B"/>
    <w:rsid w:val="00B5784E"/>
    <w:rsid w:val="00B63549"/>
    <w:rsid w:val="00B67627"/>
    <w:rsid w:val="00B77A7F"/>
    <w:rsid w:val="00B77E67"/>
    <w:rsid w:val="00B80DCF"/>
    <w:rsid w:val="00BA19DD"/>
    <w:rsid w:val="00BA4DCF"/>
    <w:rsid w:val="00BB1D8F"/>
    <w:rsid w:val="00BD4424"/>
    <w:rsid w:val="00BD7CBF"/>
    <w:rsid w:val="00BE5F0E"/>
    <w:rsid w:val="00C12F7A"/>
    <w:rsid w:val="00C13199"/>
    <w:rsid w:val="00C14B2C"/>
    <w:rsid w:val="00C16C42"/>
    <w:rsid w:val="00C267E5"/>
    <w:rsid w:val="00C26CF2"/>
    <w:rsid w:val="00C52E3F"/>
    <w:rsid w:val="00C55D9D"/>
    <w:rsid w:val="00C63949"/>
    <w:rsid w:val="00C64A86"/>
    <w:rsid w:val="00C669F0"/>
    <w:rsid w:val="00C73A42"/>
    <w:rsid w:val="00C9754D"/>
    <w:rsid w:val="00CA4A68"/>
    <w:rsid w:val="00CB2DA0"/>
    <w:rsid w:val="00CB460E"/>
    <w:rsid w:val="00CC4BA8"/>
    <w:rsid w:val="00CC798E"/>
    <w:rsid w:val="00CD5A41"/>
    <w:rsid w:val="00CE1BB8"/>
    <w:rsid w:val="00CE465C"/>
    <w:rsid w:val="00D013AB"/>
    <w:rsid w:val="00D02B66"/>
    <w:rsid w:val="00D03B7B"/>
    <w:rsid w:val="00D064E8"/>
    <w:rsid w:val="00D14E42"/>
    <w:rsid w:val="00D16010"/>
    <w:rsid w:val="00D24AB9"/>
    <w:rsid w:val="00D25054"/>
    <w:rsid w:val="00D2590C"/>
    <w:rsid w:val="00D321F8"/>
    <w:rsid w:val="00D42B2B"/>
    <w:rsid w:val="00D47A82"/>
    <w:rsid w:val="00D50A29"/>
    <w:rsid w:val="00D50AD6"/>
    <w:rsid w:val="00D51B0C"/>
    <w:rsid w:val="00D55266"/>
    <w:rsid w:val="00D5799C"/>
    <w:rsid w:val="00D627B5"/>
    <w:rsid w:val="00D62E0F"/>
    <w:rsid w:val="00D64264"/>
    <w:rsid w:val="00D8165B"/>
    <w:rsid w:val="00D81ECF"/>
    <w:rsid w:val="00D83C8B"/>
    <w:rsid w:val="00D84A20"/>
    <w:rsid w:val="00DA01DF"/>
    <w:rsid w:val="00DA76B8"/>
    <w:rsid w:val="00DB4493"/>
    <w:rsid w:val="00DB6E97"/>
    <w:rsid w:val="00DD1AC6"/>
    <w:rsid w:val="00DD6025"/>
    <w:rsid w:val="00DD6D2D"/>
    <w:rsid w:val="00DF4F49"/>
    <w:rsid w:val="00E0759C"/>
    <w:rsid w:val="00E13A60"/>
    <w:rsid w:val="00E17B63"/>
    <w:rsid w:val="00E21483"/>
    <w:rsid w:val="00E22C61"/>
    <w:rsid w:val="00E24112"/>
    <w:rsid w:val="00E27E0C"/>
    <w:rsid w:val="00E36187"/>
    <w:rsid w:val="00E37CC6"/>
    <w:rsid w:val="00E5066A"/>
    <w:rsid w:val="00E51F12"/>
    <w:rsid w:val="00E529FD"/>
    <w:rsid w:val="00E5520C"/>
    <w:rsid w:val="00E61316"/>
    <w:rsid w:val="00E63AC2"/>
    <w:rsid w:val="00E66C96"/>
    <w:rsid w:val="00E755BF"/>
    <w:rsid w:val="00E81297"/>
    <w:rsid w:val="00E85CD2"/>
    <w:rsid w:val="00E96059"/>
    <w:rsid w:val="00E9618A"/>
    <w:rsid w:val="00EA333B"/>
    <w:rsid w:val="00EA70D5"/>
    <w:rsid w:val="00EB62CF"/>
    <w:rsid w:val="00EB6523"/>
    <w:rsid w:val="00EC3923"/>
    <w:rsid w:val="00ED2217"/>
    <w:rsid w:val="00ED3880"/>
    <w:rsid w:val="00EE33FA"/>
    <w:rsid w:val="00F13A06"/>
    <w:rsid w:val="00F13D4E"/>
    <w:rsid w:val="00F25478"/>
    <w:rsid w:val="00F301F2"/>
    <w:rsid w:val="00F32BEC"/>
    <w:rsid w:val="00F3512B"/>
    <w:rsid w:val="00F55A6B"/>
    <w:rsid w:val="00F56BF2"/>
    <w:rsid w:val="00F61873"/>
    <w:rsid w:val="00F62920"/>
    <w:rsid w:val="00F71A2F"/>
    <w:rsid w:val="00F83730"/>
    <w:rsid w:val="00FA3918"/>
    <w:rsid w:val="00FA4F64"/>
    <w:rsid w:val="00FA597C"/>
    <w:rsid w:val="00FA6258"/>
    <w:rsid w:val="00FA691A"/>
    <w:rsid w:val="00FA7066"/>
    <w:rsid w:val="00FB3517"/>
    <w:rsid w:val="00FC1B99"/>
    <w:rsid w:val="00FD23E5"/>
    <w:rsid w:val="00FE394C"/>
    <w:rsid w:val="00FF2AA6"/>
    <w:rsid w:val="00FF2AD6"/>
    <w:rsid w:val="00FF36BE"/>
    <w:rsid w:val="17FA258F"/>
    <w:rsid w:val="1BDE3D74"/>
    <w:rsid w:val="3656C88B"/>
    <w:rsid w:val="478A9764"/>
    <w:rsid w:val="6F02D783"/>
    <w:rsid w:val="757416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4339D"/>
  <w15:chartTrackingRefBased/>
  <w15:docId w15:val="{AF296DA2-E821-4D78-9727-90FE2891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E2B"/>
    <w:pPr>
      <w:widowControl w:val="0"/>
      <w:pBdr>
        <w:top w:val="single" w:sz="4" w:space="1" w:color="auto"/>
        <w:bottom w:val="single" w:sz="4" w:space="1" w:color="auto"/>
      </w:pBdr>
      <w:shd w:val="clear" w:color="auto" w:fill="E7E6E6" w:themeFill="background2"/>
      <w:autoSpaceDE w:val="0"/>
      <w:autoSpaceDN w:val="0"/>
      <w:adjustRightInd w:val="0"/>
      <w:spacing w:after="0" w:line="240" w:lineRule="auto"/>
      <w:ind w:left="284" w:hanging="284"/>
      <w:outlineLvl w:val="0"/>
    </w:pPr>
    <w:rPr>
      <w:rFonts w:ascii="Times New Roman" w:hAnsi="Times New Roman" w:cs="Times New Roman"/>
      <w:b/>
      <w:bCs/>
      <w:color w:val="002060"/>
      <w:sz w:val="24"/>
      <w:szCs w:val="24"/>
    </w:rPr>
  </w:style>
  <w:style w:type="paragraph" w:styleId="Heading2">
    <w:name w:val="heading 2"/>
    <w:basedOn w:val="Normal"/>
    <w:next w:val="Normal"/>
    <w:link w:val="Heading2Char"/>
    <w:uiPriority w:val="9"/>
    <w:unhideWhenUsed/>
    <w:qFormat/>
    <w:rsid w:val="00C13199"/>
    <w:pPr>
      <w:widowControl w:val="0"/>
      <w:autoSpaceDE w:val="0"/>
      <w:autoSpaceDN w:val="0"/>
      <w:spacing w:before="90" w:after="0" w:line="240" w:lineRule="auto"/>
      <w:ind w:left="136"/>
      <w:jc w:val="both"/>
      <w:outlineLvl w:val="1"/>
    </w:pPr>
    <w:rPr>
      <w:rFonts w:ascii="Times New Roman" w:eastAsia="Times New Roman" w:hAnsi="Times New Roman" w:cs="Times New Roman"/>
      <w:b/>
      <w:bCs/>
      <w:sz w:val="24"/>
      <w:szCs w:val="24"/>
      <w:lang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5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6523"/>
  </w:style>
  <w:style w:type="paragraph" w:styleId="Footer">
    <w:name w:val="footer"/>
    <w:basedOn w:val="Normal"/>
    <w:link w:val="FooterChar"/>
    <w:uiPriority w:val="99"/>
    <w:unhideWhenUsed/>
    <w:rsid w:val="00EB65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6523"/>
  </w:style>
  <w:style w:type="character" w:styleId="Hyperlink">
    <w:name w:val="Hyperlink"/>
    <w:basedOn w:val="DefaultParagraphFont"/>
    <w:uiPriority w:val="99"/>
    <w:unhideWhenUsed/>
    <w:rsid w:val="006563CA"/>
    <w:rPr>
      <w:color w:val="0563C1" w:themeColor="hyperlink"/>
      <w:u w:val="single"/>
    </w:rPr>
  </w:style>
  <w:style w:type="character" w:customStyle="1" w:styleId="Mentionnonrsolue1">
    <w:name w:val="Mention non résolue1"/>
    <w:basedOn w:val="DefaultParagraphFont"/>
    <w:uiPriority w:val="99"/>
    <w:semiHidden/>
    <w:unhideWhenUsed/>
    <w:rsid w:val="006563CA"/>
    <w:rPr>
      <w:color w:val="605E5C"/>
      <w:shd w:val="clear" w:color="auto" w:fill="E1DFDD"/>
    </w:rPr>
  </w:style>
  <w:style w:type="paragraph" w:styleId="ListParagraph">
    <w:name w:val="List Paragraph"/>
    <w:basedOn w:val="Normal"/>
    <w:uiPriority w:val="34"/>
    <w:qFormat/>
    <w:rsid w:val="006563CA"/>
    <w:pPr>
      <w:ind w:left="720"/>
      <w:contextualSpacing/>
    </w:pPr>
  </w:style>
  <w:style w:type="paragraph" w:customStyle="1" w:styleId="para">
    <w:name w:val="para"/>
    <w:basedOn w:val="Normal"/>
    <w:rsid w:val="005159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lemliste">
    <w:name w:val="elemliste"/>
    <w:basedOn w:val="Normal"/>
    <w:rsid w:val="0051597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90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D6025"/>
    <w:pPr>
      <w:spacing w:line="240" w:lineRule="auto"/>
    </w:pPr>
    <w:rPr>
      <w:sz w:val="20"/>
      <w:szCs w:val="20"/>
    </w:rPr>
  </w:style>
  <w:style w:type="character" w:customStyle="1" w:styleId="CommentTextChar">
    <w:name w:val="Comment Text Char"/>
    <w:basedOn w:val="DefaultParagraphFont"/>
    <w:link w:val="CommentText"/>
    <w:uiPriority w:val="99"/>
    <w:rsid w:val="00DD6025"/>
    <w:rPr>
      <w:sz w:val="20"/>
      <w:szCs w:val="20"/>
    </w:rPr>
  </w:style>
  <w:style w:type="character" w:styleId="CommentReference">
    <w:name w:val="annotation reference"/>
    <w:basedOn w:val="DefaultParagraphFont"/>
    <w:uiPriority w:val="99"/>
    <w:semiHidden/>
    <w:unhideWhenUsed/>
    <w:rsid w:val="009F6773"/>
    <w:rPr>
      <w:sz w:val="16"/>
      <w:szCs w:val="16"/>
    </w:rPr>
  </w:style>
  <w:style w:type="paragraph" w:styleId="CommentSubject">
    <w:name w:val="annotation subject"/>
    <w:basedOn w:val="CommentText"/>
    <w:next w:val="CommentText"/>
    <w:link w:val="CommentSubjectChar"/>
    <w:uiPriority w:val="99"/>
    <w:semiHidden/>
    <w:unhideWhenUsed/>
    <w:rsid w:val="009F6773"/>
    <w:rPr>
      <w:b/>
      <w:bCs/>
    </w:rPr>
  </w:style>
  <w:style w:type="character" w:customStyle="1" w:styleId="CommentSubjectChar">
    <w:name w:val="Comment Subject Char"/>
    <w:basedOn w:val="CommentTextChar"/>
    <w:link w:val="CommentSubject"/>
    <w:uiPriority w:val="99"/>
    <w:semiHidden/>
    <w:rsid w:val="009F6773"/>
    <w:rPr>
      <w:b/>
      <w:bCs/>
      <w:sz w:val="20"/>
      <w:szCs w:val="20"/>
    </w:rPr>
  </w:style>
  <w:style w:type="paragraph" w:styleId="BalloonText">
    <w:name w:val="Balloon Text"/>
    <w:basedOn w:val="Normal"/>
    <w:link w:val="BalloonTextChar"/>
    <w:uiPriority w:val="99"/>
    <w:semiHidden/>
    <w:unhideWhenUsed/>
    <w:rsid w:val="009F6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773"/>
    <w:rPr>
      <w:rFonts w:ascii="Segoe UI" w:hAnsi="Segoe UI" w:cs="Segoe UI"/>
      <w:sz w:val="18"/>
      <w:szCs w:val="18"/>
    </w:rPr>
  </w:style>
  <w:style w:type="character" w:styleId="UnresolvedMention">
    <w:name w:val="Unresolved Mention"/>
    <w:basedOn w:val="DefaultParagraphFont"/>
    <w:uiPriority w:val="99"/>
    <w:semiHidden/>
    <w:unhideWhenUsed/>
    <w:rsid w:val="00383EE4"/>
    <w:rPr>
      <w:color w:val="605E5C"/>
      <w:shd w:val="clear" w:color="auto" w:fill="E1DFDD"/>
    </w:rPr>
  </w:style>
  <w:style w:type="character" w:customStyle="1" w:styleId="Heading1Char">
    <w:name w:val="Heading 1 Char"/>
    <w:basedOn w:val="DefaultParagraphFont"/>
    <w:link w:val="Heading1"/>
    <w:uiPriority w:val="9"/>
    <w:rsid w:val="009B3E2B"/>
    <w:rPr>
      <w:rFonts w:ascii="Times New Roman" w:hAnsi="Times New Roman" w:cs="Times New Roman"/>
      <w:b/>
      <w:bCs/>
      <w:color w:val="002060"/>
      <w:sz w:val="24"/>
      <w:szCs w:val="24"/>
      <w:shd w:val="clear" w:color="auto" w:fill="E7E6E6" w:themeFill="background2"/>
    </w:rPr>
  </w:style>
  <w:style w:type="character" w:customStyle="1" w:styleId="Heading2Char">
    <w:name w:val="Heading 2 Char"/>
    <w:basedOn w:val="DefaultParagraphFont"/>
    <w:link w:val="Heading2"/>
    <w:uiPriority w:val="9"/>
    <w:rsid w:val="00C13199"/>
    <w:rPr>
      <w:rFonts w:ascii="Times New Roman" w:eastAsia="Times New Roman" w:hAnsi="Times New Roman" w:cs="Times New Roman"/>
      <w:b/>
      <w:bCs/>
      <w:sz w:val="24"/>
      <w:szCs w:val="24"/>
      <w:lang w:eastAsia="fr-FR" w:bidi="fr-FR"/>
    </w:rPr>
  </w:style>
  <w:style w:type="paragraph" w:styleId="Revision">
    <w:name w:val="Revision"/>
    <w:hidden/>
    <w:uiPriority w:val="99"/>
    <w:semiHidden/>
    <w:rsid w:val="00A90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fepme2026.sciencescon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ifepme2026.sciencescon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ad9249-7ecd-427a-b138-b214ddf28b43" xsi:nil="true"/>
    <lcf76f155ced4ddcb4097134ff3c332f xmlns="775ee6f1-2dd7-4d4a-9832-1f58c42ba8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ABBEB04C4334D8A065151BB31FA62" ma:contentTypeVersion="11" ma:contentTypeDescription="Crée un document." ma:contentTypeScope="" ma:versionID="5368fab41930f9060634f898383be3f0">
  <xsd:schema xmlns:xsd="http://www.w3.org/2001/XMLSchema" xmlns:xs="http://www.w3.org/2001/XMLSchema" xmlns:p="http://schemas.microsoft.com/office/2006/metadata/properties" xmlns:ns2="775ee6f1-2dd7-4d4a-9832-1f58c42ba8e4" xmlns:ns3="2bad9249-7ecd-427a-b138-b214ddf28b43" targetNamespace="http://schemas.microsoft.com/office/2006/metadata/properties" ma:root="true" ma:fieldsID="8ac38b3f5100ea9840295323359f8135" ns2:_="" ns3:_="">
    <xsd:import namespace="775ee6f1-2dd7-4d4a-9832-1f58c42ba8e4"/>
    <xsd:import namespace="2bad9249-7ecd-427a-b138-b214ddf28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ee6f1-2dd7-4d4a-9832-1f58c42ba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90fec56-5943-4c7b-b182-f68f0335c9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d9249-7ecd-427a-b138-b214ddf28b4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5514e9-b86c-4f28-8eb2-c1eb9afd2db8}" ma:internalName="TaxCatchAll" ma:showField="CatchAllData" ma:web="2bad9249-7ecd-427a-b138-b214ddf28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68FE2-BF2D-4B94-91EA-EE647B6CA646}">
  <ds:schemaRefs>
    <ds:schemaRef ds:uri="http://schemas.microsoft.com/office/2006/metadata/properties"/>
    <ds:schemaRef ds:uri="http://schemas.microsoft.com/office/infopath/2007/PartnerControls"/>
    <ds:schemaRef ds:uri="2bad9249-7ecd-427a-b138-b214ddf28b43"/>
    <ds:schemaRef ds:uri="775ee6f1-2dd7-4d4a-9832-1f58c42ba8e4"/>
  </ds:schemaRefs>
</ds:datastoreItem>
</file>

<file path=customXml/itemProps2.xml><?xml version="1.0" encoding="utf-8"?>
<ds:datastoreItem xmlns:ds="http://schemas.openxmlformats.org/officeDocument/2006/customXml" ds:itemID="{5663ACE4-8B2E-426F-9596-86D8E233B710}">
  <ds:schemaRefs>
    <ds:schemaRef ds:uri="http://schemas.microsoft.com/sharepoint/v3/contenttype/forms"/>
  </ds:schemaRefs>
</ds:datastoreItem>
</file>

<file path=customXml/itemProps3.xml><?xml version="1.0" encoding="utf-8"?>
<ds:datastoreItem xmlns:ds="http://schemas.openxmlformats.org/officeDocument/2006/customXml" ds:itemID="{FC6D855D-CD10-45D2-8D7D-D997D1222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ee6f1-2dd7-4d4a-9832-1f58c42ba8e4"/>
    <ds:schemaRef ds:uri="2bad9249-7ecd-427a-b138-b214ddf28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741</Words>
  <Characters>4080</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Teyssier</dc:creator>
  <cp:keywords/>
  <dc:description/>
  <cp:lastModifiedBy>Maude Ponsart</cp:lastModifiedBy>
  <cp:revision>7</cp:revision>
  <dcterms:created xsi:type="dcterms:W3CDTF">2025-11-30T14:49:00Z</dcterms:created>
  <dcterms:modified xsi:type="dcterms:W3CDTF">2025-12-01T15:31:00Z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0x0101006F0ABBEB04C4334D8A065151BB31FA62</vt:lpwstr>
  </property>
  <property fmtid="{D5CDD505-2E9C-101B-9397-08002B2CF9AE}" pid="3" name="MediaServiceImageTags">
    <vt:lpwstr/>
  </property>
</Properties>
</file>