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6EBC" w14:textId="285B35AB" w:rsidR="00A75AFC" w:rsidRDefault="00A75AFC" w:rsidP="00A75AFC">
      <w:pPr>
        <w:pStyle w:val="NoSpacing"/>
        <w:rPr>
          <w:sz w:val="28"/>
          <w:szCs w:val="28"/>
        </w:rPr>
      </w:pPr>
    </w:p>
    <w:p w14:paraId="3B80E7D6" w14:textId="1C169D97" w:rsidR="00A75AFC" w:rsidRPr="00A75AFC" w:rsidRDefault="00A75AFC" w:rsidP="00A75AFC">
      <w:pPr>
        <w:pStyle w:val="NoSpacing"/>
        <w:rPr>
          <w:sz w:val="28"/>
          <w:szCs w:val="28"/>
        </w:rPr>
      </w:pPr>
      <w:r w:rsidRPr="00A75AFC">
        <w:rPr>
          <w:rFonts w:eastAsia="Calibri"/>
          <w:color w:val="000000"/>
          <w:sz w:val="28"/>
          <w:szCs w:val="28"/>
          <w:u w:val="single"/>
          <w:lang w:val="fr-BE"/>
        </w:rPr>
        <w:t xml:space="preserve">Document Soumission d’un </w:t>
      </w:r>
      <w:r w:rsidR="00370302">
        <w:rPr>
          <w:rFonts w:eastAsia="Calibri"/>
          <w:color w:val="000000"/>
          <w:sz w:val="28"/>
          <w:szCs w:val="28"/>
          <w:u w:val="single"/>
          <w:lang w:val="fr-BE"/>
        </w:rPr>
        <w:t>texte complet</w:t>
      </w:r>
    </w:p>
    <w:p w14:paraId="5AEDD2E3" w14:textId="77777777" w:rsidR="005941FD" w:rsidRDefault="005941FD" w:rsidP="004E0B75">
      <w:pPr>
        <w:pStyle w:val="NoSpacing"/>
        <w:rPr>
          <w:sz w:val="28"/>
          <w:szCs w:val="28"/>
        </w:rPr>
      </w:pPr>
    </w:p>
    <w:p w14:paraId="619928A6" w14:textId="6C5383A2" w:rsidR="00FC77B8" w:rsidRPr="00260AF5" w:rsidRDefault="004E0B75" w:rsidP="004E0B75">
      <w:pPr>
        <w:pStyle w:val="NoSpacing"/>
        <w:rPr>
          <w:sz w:val="28"/>
          <w:szCs w:val="28"/>
        </w:rPr>
      </w:pPr>
      <w:r w:rsidRPr="00260AF5">
        <w:rPr>
          <w:sz w:val="28"/>
          <w:szCs w:val="28"/>
        </w:rPr>
        <w:t>Titre de la communication</w:t>
      </w:r>
    </w:p>
    <w:p w14:paraId="53CAA34A" w14:textId="1B353BFE" w:rsidR="00632986" w:rsidRDefault="00632986" w:rsidP="004E0B75">
      <w:pPr>
        <w:pStyle w:val="NoSpacing"/>
      </w:pPr>
    </w:p>
    <w:p w14:paraId="3D69ED97" w14:textId="1FEFAC72" w:rsidR="00062557" w:rsidRPr="00062557" w:rsidRDefault="009814E1" w:rsidP="00062557">
      <w:pPr>
        <w:spacing w:after="0" w:line="256" w:lineRule="auto"/>
        <w:jc w:val="center"/>
        <w:rPr>
          <w:rFonts w:eastAsia="Calibri"/>
          <w:b/>
          <w:bCs/>
          <w:sz w:val="28"/>
          <w:szCs w:val="28"/>
        </w:rPr>
      </w:pPr>
      <w:r>
        <w:rPr>
          <w:rFonts w:eastAsia="Calibri"/>
          <w:b/>
          <w:bCs/>
          <w:sz w:val="28"/>
          <w:szCs w:val="28"/>
        </w:rPr>
        <w:t>Amélie Jacquemin</w:t>
      </w:r>
    </w:p>
    <w:p w14:paraId="23CC9844" w14:textId="56F9CC68" w:rsidR="00062557" w:rsidRPr="00062557" w:rsidRDefault="009814E1" w:rsidP="00062557">
      <w:pPr>
        <w:spacing w:after="0" w:line="256" w:lineRule="auto"/>
        <w:jc w:val="center"/>
        <w:rPr>
          <w:rFonts w:eastAsia="Calibri"/>
          <w:bCs/>
          <w:szCs w:val="32"/>
        </w:rPr>
      </w:pPr>
      <w:r>
        <w:rPr>
          <w:rFonts w:eastAsia="Calibri"/>
          <w:bCs/>
          <w:szCs w:val="32"/>
        </w:rPr>
        <w:t xml:space="preserve">Louvain </w:t>
      </w:r>
      <w:proofErr w:type="spellStart"/>
      <w:r w:rsidR="003A3091">
        <w:rPr>
          <w:rFonts w:eastAsia="Calibri"/>
          <w:bCs/>
          <w:szCs w:val="32"/>
        </w:rPr>
        <w:t>Research</w:t>
      </w:r>
      <w:proofErr w:type="spellEnd"/>
      <w:r w:rsidR="003A3091">
        <w:rPr>
          <w:rFonts w:eastAsia="Calibri"/>
          <w:bCs/>
          <w:szCs w:val="32"/>
        </w:rPr>
        <w:t xml:space="preserve"> </w:t>
      </w:r>
      <w:r>
        <w:rPr>
          <w:rFonts w:eastAsia="Calibri"/>
          <w:bCs/>
          <w:szCs w:val="32"/>
        </w:rPr>
        <w:t>Inst</w:t>
      </w:r>
      <w:r w:rsidR="003A3091">
        <w:rPr>
          <w:rFonts w:eastAsia="Calibri"/>
          <w:bCs/>
          <w:szCs w:val="32"/>
        </w:rPr>
        <w:t xml:space="preserve">itute </w:t>
      </w:r>
      <w:r w:rsidR="00B60E70">
        <w:rPr>
          <w:rFonts w:eastAsia="Calibri"/>
          <w:bCs/>
          <w:szCs w:val="32"/>
        </w:rPr>
        <w:t xml:space="preserve">in Management and Organizations </w:t>
      </w:r>
      <w:r w:rsidR="003A3091">
        <w:rPr>
          <w:rFonts w:eastAsia="Calibri"/>
          <w:bCs/>
          <w:szCs w:val="32"/>
        </w:rPr>
        <w:t>(</w:t>
      </w:r>
      <w:proofErr w:type="spellStart"/>
      <w:r w:rsidR="003A3091">
        <w:rPr>
          <w:rFonts w:eastAsia="Calibri"/>
          <w:bCs/>
          <w:szCs w:val="32"/>
        </w:rPr>
        <w:t>LouRIM</w:t>
      </w:r>
      <w:proofErr w:type="spellEnd"/>
      <w:r w:rsidR="003A3091">
        <w:rPr>
          <w:rFonts w:eastAsia="Calibri"/>
          <w:bCs/>
          <w:szCs w:val="32"/>
        </w:rPr>
        <w:t>)</w:t>
      </w:r>
      <w:r w:rsidR="00062557" w:rsidRPr="00062557">
        <w:rPr>
          <w:rFonts w:eastAsia="Calibri"/>
          <w:bCs/>
          <w:szCs w:val="32"/>
        </w:rPr>
        <w:t>,</w:t>
      </w:r>
      <w:r w:rsidR="00B60E70">
        <w:rPr>
          <w:rFonts w:eastAsia="Calibri"/>
          <w:bCs/>
          <w:szCs w:val="32"/>
        </w:rPr>
        <w:t xml:space="preserve"> Université Catholique de Louvain,</w:t>
      </w:r>
      <w:r w:rsidR="00062557" w:rsidRPr="00062557">
        <w:rPr>
          <w:rFonts w:eastAsia="Calibri"/>
          <w:bCs/>
          <w:szCs w:val="32"/>
        </w:rPr>
        <w:t xml:space="preserve"> </w:t>
      </w:r>
      <w:r w:rsidR="003A3091">
        <w:rPr>
          <w:rFonts w:eastAsia="Calibri"/>
          <w:bCs/>
          <w:szCs w:val="32"/>
        </w:rPr>
        <w:t>Mons, Belgique</w:t>
      </w:r>
    </w:p>
    <w:p w14:paraId="3DFAA3D3" w14:textId="69EB5622" w:rsidR="00AD3061" w:rsidRPr="00155407" w:rsidRDefault="00B6739D" w:rsidP="00AD3061">
      <w:pPr>
        <w:spacing w:after="0" w:line="256" w:lineRule="auto"/>
        <w:jc w:val="center"/>
        <w:rPr>
          <w:rFonts w:eastAsia="Calibri"/>
          <w:bCs/>
          <w:color w:val="0000FF"/>
          <w:szCs w:val="32"/>
          <w:u w:val="single"/>
        </w:rPr>
      </w:pPr>
      <w:proofErr w:type="gramStart"/>
      <w:r>
        <w:rPr>
          <w:rFonts w:eastAsia="Calibri"/>
          <w:bCs/>
          <w:color w:val="0000FF"/>
          <w:szCs w:val="32"/>
          <w:u w:val="single"/>
        </w:rPr>
        <w:t>a</w:t>
      </w:r>
      <w:r w:rsidR="00AD3061" w:rsidRPr="00155407">
        <w:rPr>
          <w:rFonts w:eastAsia="Calibri"/>
          <w:bCs/>
          <w:color w:val="0000FF"/>
          <w:szCs w:val="32"/>
          <w:u w:val="single"/>
        </w:rPr>
        <w:t>melie.jacquemin</w:t>
      </w:r>
      <w:proofErr w:type="gramEnd"/>
      <w:hyperlink r:id="rId11" w:history="1">
        <w:r w:rsidR="00AD3061">
          <w:rPr>
            <w:rFonts w:eastAsia="Calibri"/>
            <w:bCs/>
            <w:color w:val="0000FF"/>
            <w:szCs w:val="32"/>
            <w:u w:val="single"/>
          </w:rPr>
          <w:t>@uclouvain</w:t>
        </w:r>
        <w:r w:rsidR="00062557" w:rsidRPr="00062557">
          <w:rPr>
            <w:rFonts w:eastAsia="Calibri"/>
            <w:bCs/>
            <w:color w:val="0000FF"/>
            <w:szCs w:val="32"/>
            <w:u w:val="single"/>
          </w:rPr>
          <w:t>.</w:t>
        </w:r>
      </w:hyperlink>
      <w:r w:rsidR="00AD3061" w:rsidRPr="00155407">
        <w:rPr>
          <w:rFonts w:eastAsia="Calibri"/>
          <w:bCs/>
          <w:color w:val="0000FF"/>
          <w:szCs w:val="32"/>
          <w:u w:val="single"/>
        </w:rPr>
        <w:t>be</w:t>
      </w:r>
    </w:p>
    <w:p w14:paraId="16A4BE71" w14:textId="77777777" w:rsidR="00AD3061" w:rsidRPr="00062557" w:rsidRDefault="00AD3061" w:rsidP="00062557">
      <w:pPr>
        <w:spacing w:after="0" w:line="256" w:lineRule="auto"/>
        <w:jc w:val="center"/>
        <w:rPr>
          <w:rFonts w:eastAsia="Calibri"/>
          <w:bCs/>
          <w:szCs w:val="32"/>
        </w:rPr>
      </w:pPr>
    </w:p>
    <w:p w14:paraId="6D1428F6" w14:textId="4CEEDD5E" w:rsidR="00062557" w:rsidRPr="00062557" w:rsidRDefault="00155407" w:rsidP="00062557">
      <w:pPr>
        <w:spacing w:after="0" w:line="256" w:lineRule="auto"/>
        <w:jc w:val="center"/>
        <w:rPr>
          <w:rFonts w:eastAsia="Calibri"/>
          <w:b/>
          <w:bCs/>
          <w:sz w:val="28"/>
          <w:szCs w:val="28"/>
        </w:rPr>
      </w:pPr>
      <w:r>
        <w:rPr>
          <w:rFonts w:eastAsia="Calibri"/>
          <w:b/>
          <w:bCs/>
          <w:sz w:val="28"/>
          <w:szCs w:val="28"/>
        </w:rPr>
        <w:t>Roxane De Hoe</w:t>
      </w:r>
    </w:p>
    <w:p w14:paraId="39744A99" w14:textId="4828077E" w:rsidR="00062557" w:rsidRPr="00062557" w:rsidRDefault="00005BF2" w:rsidP="00062557">
      <w:pPr>
        <w:spacing w:after="0" w:line="256" w:lineRule="auto"/>
        <w:jc w:val="center"/>
        <w:rPr>
          <w:rFonts w:eastAsia="Calibri"/>
          <w:bCs/>
          <w:szCs w:val="32"/>
        </w:rPr>
      </w:pPr>
      <w:r>
        <w:rPr>
          <w:rFonts w:eastAsia="Calibri"/>
          <w:bCs/>
          <w:szCs w:val="32"/>
        </w:rPr>
        <w:t xml:space="preserve">ICHEC </w:t>
      </w:r>
      <w:proofErr w:type="spellStart"/>
      <w:r>
        <w:rPr>
          <w:rFonts w:eastAsia="Calibri"/>
          <w:bCs/>
          <w:szCs w:val="32"/>
        </w:rPr>
        <w:t>Research</w:t>
      </w:r>
      <w:proofErr w:type="spellEnd"/>
      <w:r>
        <w:rPr>
          <w:rFonts w:eastAsia="Calibri"/>
          <w:bCs/>
          <w:szCs w:val="32"/>
        </w:rPr>
        <w:t xml:space="preserve"> </w:t>
      </w:r>
      <w:proofErr w:type="spellStart"/>
      <w:r>
        <w:rPr>
          <w:rFonts w:eastAsia="Calibri"/>
          <w:bCs/>
          <w:szCs w:val="32"/>
        </w:rPr>
        <w:t>Lab</w:t>
      </w:r>
      <w:proofErr w:type="spellEnd"/>
      <w:r>
        <w:rPr>
          <w:rFonts w:eastAsia="Calibri"/>
          <w:bCs/>
          <w:szCs w:val="32"/>
        </w:rPr>
        <w:t xml:space="preserve">, </w:t>
      </w:r>
      <w:r w:rsidR="00155407">
        <w:rPr>
          <w:rFonts w:eastAsia="Calibri"/>
          <w:bCs/>
          <w:szCs w:val="32"/>
        </w:rPr>
        <w:t xml:space="preserve">ICHEC </w:t>
      </w:r>
      <w:r w:rsidR="006D7A73">
        <w:rPr>
          <w:rFonts w:eastAsia="Calibri"/>
          <w:bCs/>
          <w:szCs w:val="32"/>
        </w:rPr>
        <w:t>Brussels Management School</w:t>
      </w:r>
      <w:r w:rsidR="00062557" w:rsidRPr="00062557">
        <w:rPr>
          <w:rFonts w:eastAsia="Calibri"/>
          <w:bCs/>
          <w:szCs w:val="32"/>
        </w:rPr>
        <w:t xml:space="preserve">, </w:t>
      </w:r>
      <w:r w:rsidR="006D7A73">
        <w:rPr>
          <w:rFonts w:eastAsia="Calibri"/>
          <w:bCs/>
          <w:szCs w:val="32"/>
        </w:rPr>
        <w:t>Bruxelles, Belgique</w:t>
      </w:r>
    </w:p>
    <w:p w14:paraId="3D5E9258" w14:textId="2E8165B0" w:rsidR="00062557" w:rsidRPr="00005BF2" w:rsidRDefault="00B6739D" w:rsidP="00005BF2">
      <w:pPr>
        <w:spacing w:after="0" w:line="256" w:lineRule="auto"/>
        <w:jc w:val="center"/>
        <w:rPr>
          <w:rFonts w:eastAsia="Calibri"/>
          <w:bCs/>
          <w:color w:val="0000FF"/>
          <w:szCs w:val="32"/>
          <w:u w:val="single"/>
        </w:rPr>
      </w:pPr>
      <w:r>
        <w:rPr>
          <w:rFonts w:eastAsia="Calibri"/>
          <w:bCs/>
          <w:color w:val="0000FF"/>
          <w:szCs w:val="32"/>
          <w:u w:val="single"/>
        </w:rPr>
        <w:t>r</w:t>
      </w:r>
      <w:r w:rsidR="00005BF2">
        <w:rPr>
          <w:rFonts w:eastAsia="Calibri"/>
          <w:bCs/>
          <w:color w:val="0000FF"/>
          <w:szCs w:val="32"/>
          <w:u w:val="single"/>
        </w:rPr>
        <w:t>oxane.dehoe@ichec.be</w:t>
      </w:r>
      <w:r w:rsidR="00062557" w:rsidRPr="00062557">
        <w:rPr>
          <w:rFonts w:eastAsia="Calibri"/>
          <w:bCs/>
          <w:szCs w:val="32"/>
        </w:rPr>
        <w:t xml:space="preserve"> </w:t>
      </w:r>
    </w:p>
    <w:p w14:paraId="201A0646" w14:textId="77777777" w:rsidR="00005BF2" w:rsidRPr="00062557" w:rsidRDefault="00005BF2" w:rsidP="00062557">
      <w:pPr>
        <w:spacing w:after="0" w:line="256" w:lineRule="auto"/>
        <w:jc w:val="center"/>
        <w:rPr>
          <w:rFonts w:eastAsia="Calibri"/>
          <w:bCs/>
          <w:szCs w:val="32"/>
        </w:rPr>
      </w:pPr>
    </w:p>
    <w:p w14:paraId="2544E4BA" w14:textId="5DBFC61F" w:rsidR="00632986" w:rsidRDefault="00632986" w:rsidP="00632986">
      <w:pPr>
        <w:pStyle w:val="NoSpacing"/>
        <w:spacing w:after="0"/>
      </w:pPr>
      <w:r>
        <w:t>Etc.</w:t>
      </w:r>
    </w:p>
    <w:p w14:paraId="2BEEFF79" w14:textId="3A74D585" w:rsidR="00632986" w:rsidRDefault="00632986" w:rsidP="004E0B75">
      <w:pPr>
        <w:pStyle w:val="NoSpacing"/>
      </w:pPr>
    </w:p>
    <w:p w14:paraId="2F302D34" w14:textId="77777777" w:rsidR="00632986" w:rsidRDefault="00632986" w:rsidP="004E0B75">
      <w:pPr>
        <w:pStyle w:val="NoSpacing"/>
      </w:pPr>
    </w:p>
    <w:p w14:paraId="67A6FCD1" w14:textId="0B808CFE" w:rsidR="00632986" w:rsidRPr="00260AF5" w:rsidRDefault="00632986" w:rsidP="00632986">
      <w:pPr>
        <w:pStyle w:val="NoSpacing"/>
        <w:jc w:val="left"/>
        <w:rPr>
          <w:sz w:val="24"/>
          <w:szCs w:val="24"/>
        </w:rPr>
      </w:pPr>
      <w:r w:rsidRPr="00260AF5">
        <w:rPr>
          <w:sz w:val="24"/>
          <w:szCs w:val="24"/>
        </w:rPr>
        <w:t>Mots-clés :</w:t>
      </w:r>
      <w:r w:rsidRPr="00260AF5">
        <w:rPr>
          <w:b w:val="0"/>
          <w:sz w:val="24"/>
          <w:szCs w:val="24"/>
        </w:rPr>
        <w:t xml:space="preserve"> </w:t>
      </w:r>
      <w:r w:rsidR="00015AFC" w:rsidRPr="00260AF5">
        <w:rPr>
          <w:b w:val="0"/>
          <w:sz w:val="24"/>
          <w:szCs w:val="24"/>
        </w:rPr>
        <w:t>mot clé 1 ; mot clé 2 ; mot clé 3 ; mot clé 4 ; mot clé 5.</w:t>
      </w:r>
    </w:p>
    <w:p w14:paraId="5643D3D1" w14:textId="2CFCAB01" w:rsidR="00632986" w:rsidRPr="00260AF5" w:rsidRDefault="00632986" w:rsidP="00632986">
      <w:pPr>
        <w:pStyle w:val="NoSpacing"/>
        <w:jc w:val="left"/>
        <w:rPr>
          <w:b w:val="0"/>
          <w:sz w:val="24"/>
          <w:szCs w:val="24"/>
        </w:rPr>
      </w:pPr>
      <w:r w:rsidRPr="00260AF5">
        <w:rPr>
          <w:sz w:val="24"/>
          <w:szCs w:val="24"/>
        </w:rPr>
        <w:t xml:space="preserve">Résumé : </w:t>
      </w:r>
      <w:r w:rsidRPr="00260AF5">
        <w:rPr>
          <w:b w:val="0"/>
          <w:sz w:val="24"/>
          <w:szCs w:val="24"/>
        </w:rPr>
        <w:t>texte</w:t>
      </w:r>
      <w:r w:rsidRPr="00260AF5">
        <w:rPr>
          <w:b w:val="0"/>
          <w:i/>
          <w:sz w:val="24"/>
          <w:szCs w:val="24"/>
        </w:rPr>
        <w:t xml:space="preserve"> (300 mots maximum, le résumé </w:t>
      </w:r>
      <w:r w:rsidRPr="00260AF5">
        <w:rPr>
          <w:i/>
          <w:sz w:val="24"/>
          <w:szCs w:val="24"/>
          <w:u w:val="single"/>
        </w:rPr>
        <w:t>ne doit pas</w:t>
      </w:r>
      <w:r w:rsidRPr="00260AF5">
        <w:rPr>
          <w:b w:val="0"/>
          <w:i/>
          <w:sz w:val="24"/>
          <w:szCs w:val="24"/>
        </w:rPr>
        <w:t xml:space="preserve"> dépasser la première page)</w:t>
      </w:r>
    </w:p>
    <w:p w14:paraId="3172BBE9" w14:textId="6CFECA4A" w:rsidR="00632986" w:rsidRPr="00260AF5" w:rsidRDefault="00ED5F88" w:rsidP="00632986">
      <w:pPr>
        <w:pStyle w:val="NoSpacing"/>
        <w:jc w:val="left"/>
        <w:rPr>
          <w:sz w:val="24"/>
          <w:szCs w:val="24"/>
        </w:rPr>
      </w:pPr>
      <w:r w:rsidRPr="00260AF5">
        <w:rPr>
          <w:sz w:val="24"/>
          <w:szCs w:val="24"/>
        </w:rPr>
        <w:t xml:space="preserve">Remerciements : </w:t>
      </w:r>
      <w:r w:rsidRPr="00260AF5">
        <w:rPr>
          <w:b w:val="0"/>
          <w:i/>
          <w:sz w:val="24"/>
          <w:szCs w:val="24"/>
        </w:rPr>
        <w:t>(facultatif, supprimer la ligne si non utile)</w:t>
      </w:r>
      <w:r w:rsidR="00015AFC" w:rsidRPr="00260AF5">
        <w:rPr>
          <w:b w:val="0"/>
          <w:sz w:val="24"/>
          <w:szCs w:val="24"/>
        </w:rPr>
        <w:t>.</w:t>
      </w:r>
    </w:p>
    <w:p w14:paraId="0EEE6914" w14:textId="31F49572" w:rsidR="00632986" w:rsidRPr="004E0B75" w:rsidRDefault="00632986" w:rsidP="004E0B75">
      <w:pPr>
        <w:pStyle w:val="NoSpacing"/>
      </w:pPr>
    </w:p>
    <w:p w14:paraId="3CDF59A6" w14:textId="12D0E122" w:rsidR="006F3E85" w:rsidRDefault="006F3E85" w:rsidP="006F3E85">
      <w:pPr>
        <w:rPr>
          <w:b/>
          <w:bCs/>
          <w:i/>
          <w:iCs/>
          <w:color w:val="7F7F7F" w:themeColor="text1" w:themeTint="80"/>
        </w:rPr>
      </w:pPr>
      <w:bookmarkStart w:id="0" w:name="_Hlk149134578"/>
    </w:p>
    <w:p w14:paraId="725B623C" w14:textId="77777777" w:rsidR="006F3E85" w:rsidRDefault="006F3E85" w:rsidP="006F3E85">
      <w:pPr>
        <w:rPr>
          <w:b/>
          <w:bCs/>
          <w:i/>
          <w:iCs/>
          <w:color w:val="7F7F7F" w:themeColor="text1" w:themeTint="80"/>
        </w:rPr>
      </w:pPr>
    </w:p>
    <w:p w14:paraId="34DD70BF" w14:textId="77777777" w:rsidR="006F3E85" w:rsidRDefault="006F3E85" w:rsidP="006F3E85">
      <w:pPr>
        <w:rPr>
          <w:b/>
          <w:bCs/>
          <w:i/>
          <w:iCs/>
          <w:color w:val="7F7F7F" w:themeColor="text1" w:themeTint="80"/>
        </w:rPr>
      </w:pPr>
    </w:p>
    <w:p w14:paraId="2F3EE105" w14:textId="77777777" w:rsidR="006F3E85" w:rsidRDefault="006F3E85" w:rsidP="006F3E85">
      <w:pPr>
        <w:rPr>
          <w:b/>
          <w:bCs/>
          <w:i/>
          <w:iCs/>
          <w:color w:val="7F7F7F" w:themeColor="text1" w:themeTint="80"/>
        </w:rPr>
      </w:pPr>
    </w:p>
    <w:p w14:paraId="53D8A447" w14:textId="77777777" w:rsidR="006F3E85" w:rsidRDefault="006F3E85" w:rsidP="006F3E85">
      <w:pPr>
        <w:rPr>
          <w:b/>
          <w:bCs/>
          <w:i/>
          <w:iCs/>
          <w:color w:val="7F7F7F" w:themeColor="text1" w:themeTint="80"/>
        </w:rPr>
      </w:pPr>
    </w:p>
    <w:p w14:paraId="10994ED7" w14:textId="77777777" w:rsidR="006F3E85" w:rsidRDefault="006F3E85" w:rsidP="006F3E85">
      <w:pPr>
        <w:rPr>
          <w:b/>
          <w:bCs/>
          <w:i/>
          <w:iCs/>
          <w:color w:val="7F7F7F" w:themeColor="text1" w:themeTint="80"/>
        </w:rPr>
      </w:pPr>
    </w:p>
    <w:p w14:paraId="0CB2952B" w14:textId="77777777" w:rsidR="006F3E85" w:rsidRDefault="006F3E85" w:rsidP="006F3E85">
      <w:pPr>
        <w:rPr>
          <w:b/>
          <w:bCs/>
          <w:i/>
          <w:iCs/>
          <w:color w:val="7F7F7F" w:themeColor="text1" w:themeTint="80"/>
        </w:rPr>
      </w:pPr>
    </w:p>
    <w:p w14:paraId="451F6EB8" w14:textId="77777777" w:rsidR="006F3E85" w:rsidRDefault="006F3E85" w:rsidP="006F3E85">
      <w:pPr>
        <w:rPr>
          <w:b/>
          <w:bCs/>
          <w:i/>
          <w:iCs/>
          <w:color w:val="7F7F7F" w:themeColor="text1" w:themeTint="80"/>
        </w:rPr>
      </w:pPr>
    </w:p>
    <w:p w14:paraId="5E86DF38" w14:textId="43FAA015" w:rsidR="006F3E85" w:rsidRDefault="006F3E85" w:rsidP="006F3E85">
      <w:pPr>
        <w:rPr>
          <w:b/>
          <w:bCs/>
          <w:i/>
          <w:iCs/>
          <w:color w:val="7F7F7F" w:themeColor="text1" w:themeTint="80"/>
        </w:rPr>
      </w:pPr>
    </w:p>
    <w:p w14:paraId="62F1BD12" w14:textId="77777777" w:rsidR="00370302" w:rsidRPr="006F3E85" w:rsidRDefault="00370302" w:rsidP="006F3E85">
      <w:pPr>
        <w:rPr>
          <w:b/>
          <w:bCs/>
          <w:i/>
          <w:iCs/>
          <w:color w:val="7F7F7F" w:themeColor="text1" w:themeTint="80"/>
        </w:rPr>
      </w:pPr>
    </w:p>
    <w:p w14:paraId="5F7F19C9" w14:textId="77777777" w:rsidR="006F3E85" w:rsidRDefault="006F3E85" w:rsidP="006F3E85">
      <w:pPr>
        <w:jc w:val="both"/>
        <w:rPr>
          <w:i/>
          <w:iCs/>
          <w:color w:val="7F7F7F" w:themeColor="text1" w:themeTint="80"/>
        </w:rPr>
      </w:pPr>
    </w:p>
    <w:p w14:paraId="2A0D14C1" w14:textId="77777777" w:rsidR="006F3E85" w:rsidRPr="004E0B75" w:rsidRDefault="006F3E85" w:rsidP="006F3E85">
      <w:pPr>
        <w:pStyle w:val="Heading1"/>
      </w:pPr>
      <w:r w:rsidRPr="004E0B75">
        <w:lastRenderedPageBreak/>
        <w:t>Introduction</w:t>
      </w:r>
    </w:p>
    <w:p w14:paraId="52E1F6B2" w14:textId="77777777" w:rsidR="006F3E85" w:rsidRDefault="006F3E85" w:rsidP="006F3E85">
      <w:r w:rsidRPr="004E0B75">
        <w:t>Corps du texte</w:t>
      </w:r>
    </w:p>
    <w:p w14:paraId="41C1E88D" w14:textId="77777777" w:rsidR="006F3E85" w:rsidRPr="003A0FBC" w:rsidRDefault="006F3E85" w:rsidP="006F3E85">
      <w:pPr>
        <w:pStyle w:val="Heading2"/>
      </w:pPr>
      <w:r w:rsidRPr="003A0FBC">
        <w:t>Section</w:t>
      </w:r>
    </w:p>
    <w:p w14:paraId="4703338D" w14:textId="77777777" w:rsidR="006F3E85" w:rsidRDefault="006F3E85" w:rsidP="006F3E85">
      <w:pPr>
        <w:pStyle w:val="Heading1"/>
      </w:pPr>
      <w:r>
        <w:t xml:space="preserve">Section </w:t>
      </w:r>
    </w:p>
    <w:p w14:paraId="60DD8941" w14:textId="77777777" w:rsidR="006F3E85" w:rsidRDefault="006F3E85" w:rsidP="006F3E85">
      <w:r>
        <w:t>Corps du texte</w:t>
      </w:r>
    </w:p>
    <w:p w14:paraId="2DE76512" w14:textId="77777777" w:rsidR="006F3E85" w:rsidRDefault="006F3E85" w:rsidP="006F3E85">
      <w:pPr>
        <w:pStyle w:val="Heading1"/>
      </w:pPr>
      <w:r>
        <w:t>Section</w:t>
      </w:r>
    </w:p>
    <w:p w14:paraId="211D30F1" w14:textId="77777777" w:rsidR="006F3E85" w:rsidRDefault="006F3E85" w:rsidP="006F3E85">
      <w:r>
        <w:t>Corps du texte</w:t>
      </w:r>
    </w:p>
    <w:p w14:paraId="77EB5960" w14:textId="77777777" w:rsidR="006F3E85" w:rsidRPr="004E0B75" w:rsidRDefault="006F3E85" w:rsidP="006F3E85">
      <w:pPr>
        <w:pStyle w:val="Heading1"/>
      </w:pPr>
      <w:r>
        <w:t>Bibliographie</w:t>
      </w:r>
    </w:p>
    <w:p w14:paraId="1AD0B130" w14:textId="77777777" w:rsidR="006F3E85" w:rsidRPr="00540AB1" w:rsidRDefault="006F3E85" w:rsidP="006F3E85">
      <w:pPr>
        <w:pStyle w:val="Titretableauxetfigures"/>
      </w:pPr>
      <w:r w:rsidRPr="00540AB1">
        <w:t>Titre de tableau</w:t>
      </w:r>
    </w:p>
    <w:p w14:paraId="532A34E9" w14:textId="77777777" w:rsidR="006F3E85" w:rsidRDefault="006F3E85" w:rsidP="006F3E85">
      <w:pPr>
        <w:pStyle w:val="Titretableauxetfigures"/>
        <w:rPr>
          <w:lang w:eastAsia="fr-FR"/>
        </w:rPr>
      </w:pPr>
      <w:r>
        <w:rPr>
          <w:lang w:eastAsia="fr-FR"/>
        </w:rPr>
        <w:t>Titre de figure</w:t>
      </w:r>
    </w:p>
    <w:p w14:paraId="1F71FFE8" w14:textId="77777777" w:rsidR="006F3E85" w:rsidRDefault="006F3E85" w:rsidP="00B41036">
      <w:pPr>
        <w:rPr>
          <w:b/>
          <w:bCs/>
          <w:i/>
          <w:iCs/>
        </w:rPr>
      </w:pPr>
    </w:p>
    <w:p w14:paraId="2420BBC5" w14:textId="77777777" w:rsidR="006F3E85" w:rsidRDefault="006F3E85" w:rsidP="00B41036">
      <w:pPr>
        <w:rPr>
          <w:b/>
          <w:bCs/>
          <w:i/>
          <w:iCs/>
        </w:rPr>
      </w:pPr>
    </w:p>
    <w:p w14:paraId="4B0FFA7F" w14:textId="77777777" w:rsidR="006F3E85" w:rsidRDefault="006F3E85" w:rsidP="00B41036">
      <w:pPr>
        <w:rPr>
          <w:b/>
          <w:bCs/>
          <w:i/>
          <w:iCs/>
        </w:rPr>
      </w:pPr>
    </w:p>
    <w:p w14:paraId="708423EC" w14:textId="77777777" w:rsidR="006F3E85" w:rsidRDefault="006F3E85" w:rsidP="00B41036">
      <w:pPr>
        <w:rPr>
          <w:b/>
          <w:bCs/>
          <w:i/>
          <w:iCs/>
        </w:rPr>
      </w:pPr>
    </w:p>
    <w:p w14:paraId="2BED8F86" w14:textId="77777777" w:rsidR="006F3E85" w:rsidRDefault="006F3E85" w:rsidP="00B41036">
      <w:pPr>
        <w:rPr>
          <w:b/>
          <w:bCs/>
          <w:i/>
          <w:iCs/>
        </w:rPr>
      </w:pPr>
    </w:p>
    <w:p w14:paraId="66984A1F" w14:textId="77777777" w:rsidR="006F3E85" w:rsidRDefault="006F3E85" w:rsidP="00B41036">
      <w:pPr>
        <w:rPr>
          <w:b/>
          <w:bCs/>
          <w:i/>
          <w:iCs/>
        </w:rPr>
      </w:pPr>
    </w:p>
    <w:p w14:paraId="1925BF75" w14:textId="77777777" w:rsidR="006F3E85" w:rsidRDefault="006F3E85" w:rsidP="00B41036">
      <w:pPr>
        <w:rPr>
          <w:b/>
          <w:bCs/>
          <w:i/>
          <w:iCs/>
        </w:rPr>
      </w:pPr>
    </w:p>
    <w:p w14:paraId="0FB85ECF" w14:textId="77777777" w:rsidR="006F3E85" w:rsidRDefault="006F3E85" w:rsidP="00B41036">
      <w:pPr>
        <w:rPr>
          <w:b/>
          <w:bCs/>
          <w:i/>
          <w:iCs/>
        </w:rPr>
      </w:pPr>
    </w:p>
    <w:p w14:paraId="0EF63F38" w14:textId="77777777" w:rsidR="006F3E85" w:rsidRDefault="006F3E85" w:rsidP="00B41036">
      <w:pPr>
        <w:rPr>
          <w:b/>
          <w:bCs/>
          <w:i/>
          <w:iCs/>
        </w:rPr>
      </w:pPr>
    </w:p>
    <w:p w14:paraId="2375954B" w14:textId="77777777" w:rsidR="006F3E85" w:rsidRDefault="006F3E85" w:rsidP="00B41036">
      <w:pPr>
        <w:rPr>
          <w:b/>
          <w:bCs/>
          <w:i/>
          <w:iCs/>
        </w:rPr>
      </w:pPr>
    </w:p>
    <w:p w14:paraId="56CCDE54" w14:textId="77777777" w:rsidR="006F3E85" w:rsidRDefault="006F3E85" w:rsidP="00B41036">
      <w:pPr>
        <w:rPr>
          <w:b/>
          <w:bCs/>
          <w:i/>
          <w:iCs/>
        </w:rPr>
      </w:pPr>
    </w:p>
    <w:p w14:paraId="43CC6651" w14:textId="77777777" w:rsidR="006F3E85" w:rsidRDefault="006F3E85" w:rsidP="00B41036">
      <w:pPr>
        <w:rPr>
          <w:b/>
          <w:bCs/>
          <w:i/>
          <w:iCs/>
        </w:rPr>
      </w:pPr>
    </w:p>
    <w:p w14:paraId="63A5D6D7" w14:textId="77777777" w:rsidR="006F3E85" w:rsidRDefault="006F3E85" w:rsidP="00B41036">
      <w:pPr>
        <w:rPr>
          <w:b/>
          <w:bCs/>
          <w:i/>
          <w:iCs/>
        </w:rPr>
      </w:pPr>
    </w:p>
    <w:p w14:paraId="06009246" w14:textId="77777777" w:rsidR="006F3E85" w:rsidRDefault="006F3E85" w:rsidP="00B41036">
      <w:pPr>
        <w:rPr>
          <w:b/>
          <w:bCs/>
          <w:i/>
          <w:iCs/>
        </w:rPr>
      </w:pPr>
    </w:p>
    <w:p w14:paraId="7340B03A" w14:textId="77777777" w:rsidR="006F3E85" w:rsidRDefault="006F3E85" w:rsidP="00B41036">
      <w:pPr>
        <w:rPr>
          <w:b/>
          <w:bCs/>
          <w:i/>
          <w:iCs/>
        </w:rPr>
      </w:pPr>
    </w:p>
    <w:p w14:paraId="392F953B" w14:textId="77777777" w:rsidR="006F3E85" w:rsidRDefault="006F3E85" w:rsidP="00B41036">
      <w:pPr>
        <w:rPr>
          <w:b/>
          <w:bCs/>
          <w:i/>
          <w:iCs/>
        </w:rPr>
      </w:pPr>
    </w:p>
    <w:p w14:paraId="5AD28DAA" w14:textId="77777777" w:rsidR="006F3E85" w:rsidRDefault="006F3E85" w:rsidP="00B41036">
      <w:pPr>
        <w:rPr>
          <w:b/>
          <w:bCs/>
          <w:i/>
          <w:iCs/>
        </w:rPr>
      </w:pPr>
    </w:p>
    <w:p w14:paraId="1D33169A" w14:textId="77777777" w:rsidR="006F3E85" w:rsidRDefault="006F3E85" w:rsidP="00B41036">
      <w:pPr>
        <w:rPr>
          <w:b/>
          <w:bCs/>
          <w:i/>
          <w:iCs/>
        </w:rPr>
      </w:pPr>
    </w:p>
    <w:p w14:paraId="55B2C9E3" w14:textId="77777777" w:rsidR="006F3E85" w:rsidRDefault="006F3E85" w:rsidP="00B41036">
      <w:pPr>
        <w:rPr>
          <w:b/>
          <w:bCs/>
          <w:i/>
          <w:iCs/>
        </w:rPr>
      </w:pPr>
    </w:p>
    <w:p w14:paraId="30BAE348" w14:textId="77777777" w:rsidR="006F3E85" w:rsidRDefault="006F3E85" w:rsidP="00B41036">
      <w:pPr>
        <w:rPr>
          <w:b/>
          <w:bCs/>
          <w:i/>
          <w:iCs/>
        </w:rPr>
      </w:pPr>
    </w:p>
    <w:p w14:paraId="4D324359" w14:textId="53A7C75E" w:rsidR="006F4905" w:rsidRPr="00B41036" w:rsidRDefault="00965658" w:rsidP="00B41036">
      <w:pPr>
        <w:rPr>
          <w:b/>
          <w:bCs/>
          <w:i/>
          <w:iCs/>
        </w:rPr>
      </w:pPr>
      <w:r w:rsidRPr="00FD5BB0">
        <w:rPr>
          <w:b/>
          <w:bCs/>
          <w:i/>
          <w:iCs/>
        </w:rPr>
        <w:lastRenderedPageBreak/>
        <w:t xml:space="preserve">Consignes générales : </w:t>
      </w:r>
    </w:p>
    <w:p w14:paraId="46798076" w14:textId="70ED0DF2" w:rsidR="006F4905" w:rsidRPr="001912A2" w:rsidRDefault="006F4905" w:rsidP="006F4905">
      <w:p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 xml:space="preserve">L’envoi du texte complet est </w:t>
      </w:r>
      <w:r w:rsidRPr="001912A2">
        <w:rPr>
          <w:rFonts w:eastAsia="Calibri" w:cs="Calibri"/>
          <w:b/>
          <w:bCs/>
          <w:color w:val="000000" w:themeColor="text1"/>
          <w:sz w:val="22"/>
          <w:szCs w:val="22"/>
          <w:lang w:val="fr-BE"/>
        </w:rPr>
        <w:t>facultatif</w:t>
      </w:r>
      <w:r w:rsidRPr="001912A2">
        <w:rPr>
          <w:rFonts w:eastAsia="Calibri" w:cs="Calibri"/>
          <w:color w:val="000000" w:themeColor="text1"/>
          <w:sz w:val="22"/>
          <w:szCs w:val="22"/>
          <w:lang w:val="fr-BE"/>
        </w:rPr>
        <w:t>. Cependant, seules les communications pour lesquelles un texte complet a</w:t>
      </w:r>
      <w:r>
        <w:rPr>
          <w:rFonts w:eastAsia="Calibri" w:cs="Calibri"/>
          <w:color w:val="000000" w:themeColor="text1"/>
          <w:sz w:val="22"/>
          <w:szCs w:val="22"/>
          <w:lang w:val="fr-BE"/>
        </w:rPr>
        <w:t>ura</w:t>
      </w:r>
      <w:r w:rsidRPr="001912A2">
        <w:rPr>
          <w:rFonts w:eastAsia="Calibri" w:cs="Calibri"/>
          <w:color w:val="000000" w:themeColor="text1"/>
          <w:sz w:val="22"/>
          <w:szCs w:val="22"/>
          <w:lang w:val="fr-BE"/>
        </w:rPr>
        <w:t xml:space="preserve"> été produit </w:t>
      </w:r>
      <w:r>
        <w:rPr>
          <w:rFonts w:eastAsia="Calibri" w:cs="Calibri"/>
          <w:color w:val="000000" w:themeColor="text1"/>
          <w:sz w:val="22"/>
          <w:szCs w:val="22"/>
          <w:lang w:val="fr-BE"/>
        </w:rPr>
        <w:t xml:space="preserve">dans le respect strict de cette échéance </w:t>
      </w:r>
      <w:r w:rsidRPr="001912A2">
        <w:rPr>
          <w:rFonts w:eastAsia="Calibri" w:cs="Calibri"/>
          <w:color w:val="000000" w:themeColor="text1"/>
          <w:sz w:val="22"/>
          <w:szCs w:val="22"/>
          <w:lang w:val="fr-BE"/>
        </w:rPr>
        <w:t>seront considérées pour la remise des prix</w:t>
      </w:r>
      <w:r>
        <w:rPr>
          <w:rFonts w:eastAsia="Calibri" w:cs="Calibri"/>
          <w:color w:val="000000" w:themeColor="text1"/>
          <w:sz w:val="22"/>
          <w:szCs w:val="22"/>
          <w:lang w:val="fr-BE"/>
        </w:rPr>
        <w:t xml:space="preserve"> et une éventuelle publication dans le numéro spécial de la RIPME dédiée au CIFEPME2026</w:t>
      </w:r>
      <w:r w:rsidRPr="001912A2">
        <w:rPr>
          <w:rFonts w:eastAsia="Calibri" w:cs="Calibri"/>
          <w:color w:val="000000" w:themeColor="text1"/>
          <w:sz w:val="22"/>
          <w:szCs w:val="22"/>
          <w:lang w:val="fr-BE"/>
        </w:rPr>
        <w:t xml:space="preserve">. </w:t>
      </w:r>
      <w:r w:rsidR="00016024" w:rsidRPr="00CE6164">
        <w:rPr>
          <w:rStyle w:val="Strong"/>
          <w:b w:val="0"/>
          <w:bCs w:val="0"/>
          <w:iCs/>
          <w:sz w:val="21"/>
          <w:szCs w:val="21"/>
        </w:rPr>
        <w:t>Pour apparaître dans le programme final du congrès, au moins un(e) auteur(e) devra être dûment inscrit(e) au 1</w:t>
      </w:r>
      <w:r w:rsidR="00016024" w:rsidRPr="00CE6164">
        <w:rPr>
          <w:rStyle w:val="Strong"/>
          <w:b w:val="0"/>
          <w:bCs w:val="0"/>
          <w:iCs/>
          <w:sz w:val="21"/>
          <w:szCs w:val="21"/>
          <w:vertAlign w:val="superscript"/>
        </w:rPr>
        <w:t>er</w:t>
      </w:r>
      <w:r w:rsidR="00016024" w:rsidRPr="00CE6164">
        <w:rPr>
          <w:rStyle w:val="Strong"/>
          <w:b w:val="0"/>
          <w:bCs w:val="0"/>
          <w:iCs/>
          <w:sz w:val="21"/>
          <w:szCs w:val="21"/>
        </w:rPr>
        <w:t xml:space="preserve"> septembre 2026. Seules les communications présentées lors du congrès par l’un des auteurs inscrits seront consignées dans les actes (sauf situation exceptionnelle avérée).</w:t>
      </w:r>
    </w:p>
    <w:p w14:paraId="0EB81139" w14:textId="77777777" w:rsidR="006F4905" w:rsidRDefault="006F4905" w:rsidP="00965109">
      <w:pPr>
        <w:spacing w:after="0" w:line="240" w:lineRule="auto"/>
        <w:jc w:val="both"/>
        <w:rPr>
          <w:rFonts w:eastAsia="Calibri" w:cs="Calibri"/>
          <w:color w:val="000000" w:themeColor="text1"/>
          <w:sz w:val="22"/>
          <w:szCs w:val="22"/>
          <w:lang w:val="fr-BE"/>
        </w:rPr>
      </w:pPr>
    </w:p>
    <w:p w14:paraId="54A1AEDD" w14:textId="77777777" w:rsidR="00C800A5" w:rsidRPr="001912A2" w:rsidRDefault="00C800A5" w:rsidP="00C800A5">
      <w:p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 xml:space="preserve">Les textes complets qui seront à transmettre en cas d’acceptation devront respecter les consignes de présentation ci-dessous. Merci </w:t>
      </w:r>
      <w:r w:rsidRPr="00B5481E">
        <w:rPr>
          <w:rFonts w:eastAsia="Calibri" w:cs="Calibri"/>
          <w:b/>
          <w:bCs/>
          <w:color w:val="000000" w:themeColor="text1"/>
          <w:sz w:val="22"/>
          <w:szCs w:val="22"/>
          <w:lang w:val="fr-BE"/>
        </w:rPr>
        <w:t>d’</w:t>
      </w:r>
      <w:r w:rsidRPr="001912A2">
        <w:rPr>
          <w:rFonts w:eastAsia="Calibri" w:cs="Calibri"/>
          <w:b/>
          <w:bCs/>
          <w:color w:val="000000" w:themeColor="text1"/>
          <w:sz w:val="22"/>
          <w:szCs w:val="22"/>
          <w:lang w:val="fr-BE"/>
        </w:rPr>
        <w:t xml:space="preserve">utiliser le </w:t>
      </w:r>
      <w:r w:rsidRPr="00B5481E">
        <w:rPr>
          <w:rFonts w:eastAsia="Calibri" w:cs="Calibri"/>
          <w:b/>
          <w:bCs/>
          <w:color w:val="000000" w:themeColor="text1"/>
          <w:sz w:val="22"/>
          <w:szCs w:val="22"/>
          <w:lang w:val="fr-BE"/>
        </w:rPr>
        <w:t>document « Soumission d’un texte complet »</w:t>
      </w:r>
      <w:r>
        <w:rPr>
          <w:rFonts w:eastAsia="Calibri" w:cs="Calibri"/>
          <w:b/>
          <w:bCs/>
          <w:color w:val="000000" w:themeColor="text1"/>
          <w:sz w:val="22"/>
          <w:szCs w:val="22"/>
          <w:lang w:val="fr-BE"/>
        </w:rPr>
        <w:t xml:space="preserve"> </w:t>
      </w:r>
      <w:r w:rsidRPr="001912A2">
        <w:rPr>
          <w:rFonts w:eastAsia="Calibri" w:cs="Calibri"/>
          <w:color w:val="000000" w:themeColor="text1"/>
          <w:sz w:val="22"/>
          <w:szCs w:val="22"/>
          <w:lang w:val="fr-BE"/>
        </w:rPr>
        <w:t>fourni sur le site de l</w:t>
      </w:r>
      <w:bookmarkStart w:id="1" w:name="_Hlk208413819"/>
      <w:r>
        <w:rPr>
          <w:rFonts w:eastAsia="Calibri" w:cs="Calibri"/>
          <w:color w:val="000000" w:themeColor="text1"/>
          <w:sz w:val="22"/>
          <w:szCs w:val="22"/>
          <w:lang w:val="fr-BE"/>
        </w:rPr>
        <w:t>a conférence</w:t>
      </w:r>
      <w:r w:rsidRPr="001912A2">
        <w:rPr>
          <w:rFonts w:eastAsia="Calibri" w:cs="Calibri"/>
          <w:color w:val="000000" w:themeColor="text1"/>
          <w:sz w:val="22"/>
          <w:szCs w:val="22"/>
          <w:lang w:val="fr-BE"/>
        </w:rPr>
        <w:t xml:space="preserve">. </w:t>
      </w:r>
      <w:bookmarkEnd w:id="1"/>
    </w:p>
    <w:p w14:paraId="59BE2941"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rPr>
      </w:pPr>
      <w:r w:rsidRPr="001912A2">
        <w:rPr>
          <w:rFonts w:eastAsia="Calibri" w:cs="Calibri"/>
          <w:color w:val="000000" w:themeColor="text1"/>
          <w:sz w:val="22"/>
          <w:szCs w:val="22"/>
        </w:rPr>
        <w:t>15 pages ou 8000 mots maximum (hors références bibliographiques et annexes)</w:t>
      </w:r>
      <w:r>
        <w:rPr>
          <w:rFonts w:eastAsia="Calibri" w:cs="Calibri"/>
          <w:color w:val="000000" w:themeColor="text1"/>
          <w:sz w:val="22"/>
          <w:szCs w:val="22"/>
        </w:rPr>
        <w:t xml:space="preserve"> </w:t>
      </w:r>
      <w:r w:rsidRPr="001912A2">
        <w:rPr>
          <w:rFonts w:eastAsia="Calibri" w:cs="Calibri"/>
          <w:color w:val="000000" w:themeColor="text1"/>
          <w:sz w:val="22"/>
          <w:szCs w:val="22"/>
        </w:rPr>
        <w:t xml:space="preserve">; </w:t>
      </w:r>
    </w:p>
    <w:p w14:paraId="6F417BB3"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Police Times New Roman 12 pour le corps de texte</w:t>
      </w:r>
      <w:r>
        <w:rPr>
          <w:rFonts w:eastAsia="Calibri" w:cs="Calibri"/>
          <w:color w:val="000000" w:themeColor="text1"/>
          <w:sz w:val="22"/>
          <w:szCs w:val="22"/>
          <w:lang w:val="fr-BE"/>
        </w:rPr>
        <w:t xml:space="preserve"> </w:t>
      </w:r>
      <w:r w:rsidRPr="001912A2">
        <w:rPr>
          <w:rFonts w:eastAsia="Calibri" w:cs="Calibri"/>
          <w:color w:val="000000" w:themeColor="text1"/>
          <w:sz w:val="22"/>
          <w:szCs w:val="22"/>
          <w:lang w:val="fr-BE"/>
        </w:rPr>
        <w:t xml:space="preserve">; </w:t>
      </w:r>
    </w:p>
    <w:p w14:paraId="3E33811B"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Police Times New Roman 10 pour les tableaux, les graphiques et la liste des références bibliographiques</w:t>
      </w:r>
      <w:r>
        <w:rPr>
          <w:rFonts w:eastAsia="Calibri" w:cs="Calibri"/>
          <w:color w:val="000000" w:themeColor="text1"/>
          <w:sz w:val="22"/>
          <w:szCs w:val="22"/>
          <w:lang w:val="fr-BE"/>
        </w:rPr>
        <w:t xml:space="preserve"> </w:t>
      </w:r>
      <w:r w:rsidRPr="001912A2">
        <w:rPr>
          <w:rFonts w:eastAsia="Calibri" w:cs="Calibri"/>
          <w:color w:val="000000" w:themeColor="text1"/>
          <w:sz w:val="22"/>
          <w:szCs w:val="22"/>
          <w:lang w:val="fr-BE"/>
        </w:rPr>
        <w:t xml:space="preserve">; </w:t>
      </w:r>
    </w:p>
    <w:p w14:paraId="58ECC50B"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Format A4 interligne simple et marges de 2,5 cm</w:t>
      </w:r>
      <w:r>
        <w:rPr>
          <w:rFonts w:eastAsia="Calibri" w:cs="Calibri"/>
          <w:color w:val="000000" w:themeColor="text1"/>
          <w:sz w:val="22"/>
          <w:szCs w:val="22"/>
          <w:lang w:val="fr-BE"/>
        </w:rPr>
        <w:t xml:space="preserve"> </w:t>
      </w:r>
      <w:r w:rsidRPr="001912A2">
        <w:rPr>
          <w:rFonts w:eastAsia="Calibri" w:cs="Calibri"/>
          <w:color w:val="000000" w:themeColor="text1"/>
          <w:sz w:val="22"/>
          <w:szCs w:val="22"/>
          <w:lang w:val="fr-BE"/>
        </w:rPr>
        <w:t xml:space="preserve">; </w:t>
      </w:r>
    </w:p>
    <w:p w14:paraId="0E5027D7"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rPr>
      </w:pPr>
      <w:r w:rsidRPr="001912A2">
        <w:rPr>
          <w:rFonts w:eastAsia="Calibri" w:cs="Calibri"/>
          <w:color w:val="000000" w:themeColor="text1"/>
          <w:sz w:val="22"/>
          <w:szCs w:val="22"/>
        </w:rPr>
        <w:t>La version longue peut être rédigée en langue française, anglaise ou espagnole (mais la présentation lors du congrès se fera exclusivement en français)</w:t>
      </w:r>
      <w:r>
        <w:rPr>
          <w:rFonts w:eastAsia="Calibri" w:cs="Calibri"/>
          <w:color w:val="000000" w:themeColor="text1"/>
          <w:sz w:val="22"/>
          <w:szCs w:val="22"/>
        </w:rPr>
        <w:t xml:space="preserve"> </w:t>
      </w:r>
      <w:r w:rsidRPr="001912A2">
        <w:rPr>
          <w:rFonts w:eastAsia="Calibri" w:cs="Calibri"/>
          <w:color w:val="000000" w:themeColor="text1"/>
          <w:sz w:val="22"/>
          <w:szCs w:val="22"/>
        </w:rPr>
        <w:t xml:space="preserve">; </w:t>
      </w:r>
    </w:p>
    <w:p w14:paraId="34152BB6" w14:textId="77777777" w:rsidR="00C800A5" w:rsidRPr="001912A2"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Les pages composant le texte sont numérotées en bas au centre à partir du numéro 1</w:t>
      </w:r>
      <w:r>
        <w:rPr>
          <w:rFonts w:eastAsia="Calibri" w:cs="Calibri"/>
          <w:color w:val="000000" w:themeColor="text1"/>
          <w:sz w:val="22"/>
          <w:szCs w:val="22"/>
          <w:lang w:val="fr-BE"/>
        </w:rPr>
        <w:t xml:space="preserve"> </w:t>
      </w:r>
      <w:r w:rsidRPr="001912A2">
        <w:rPr>
          <w:rFonts w:eastAsia="Calibri" w:cs="Calibri"/>
          <w:color w:val="000000" w:themeColor="text1"/>
          <w:sz w:val="22"/>
          <w:szCs w:val="22"/>
          <w:lang w:val="fr-BE"/>
        </w:rPr>
        <w:t xml:space="preserve">; </w:t>
      </w:r>
    </w:p>
    <w:p w14:paraId="07CAEE08" w14:textId="3C4055DD" w:rsidR="00C800A5" w:rsidRPr="008118A9"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1912A2">
        <w:rPr>
          <w:rFonts w:eastAsia="Calibri" w:cs="Calibri"/>
          <w:color w:val="000000" w:themeColor="text1"/>
          <w:sz w:val="22"/>
          <w:szCs w:val="22"/>
          <w:lang w:val="fr-BE"/>
        </w:rPr>
        <w:t>La première page du texte contiendra le titre, le résumé, les mots clés, les noms, les statuts et les coordonnées de l’établissement ou du laboratoire de rattachement des auteurs</w:t>
      </w:r>
      <w:r>
        <w:rPr>
          <w:rFonts w:eastAsia="Calibri" w:cs="Calibri"/>
          <w:color w:val="000000" w:themeColor="text1"/>
          <w:sz w:val="22"/>
          <w:szCs w:val="22"/>
          <w:lang w:val="fr-BE"/>
        </w:rPr>
        <w:t xml:space="preserve"> </w:t>
      </w:r>
      <w:r w:rsidRPr="001912A2">
        <w:rPr>
          <w:rFonts w:eastAsia="Calibri" w:cs="Calibri"/>
          <w:color w:val="000000" w:themeColor="text1"/>
          <w:sz w:val="22"/>
          <w:szCs w:val="22"/>
          <w:lang w:val="fr-BE"/>
        </w:rPr>
        <w:t xml:space="preserve">; </w:t>
      </w:r>
    </w:p>
    <w:p w14:paraId="0F1A6DB2" w14:textId="77777777" w:rsidR="00C800A5" w:rsidRPr="005C067A" w:rsidRDefault="00C800A5" w:rsidP="00C800A5">
      <w:pPr>
        <w:pStyle w:val="ListParagraph"/>
        <w:numPr>
          <w:ilvl w:val="0"/>
          <w:numId w:val="10"/>
        </w:numPr>
        <w:spacing w:after="0" w:line="240" w:lineRule="auto"/>
        <w:jc w:val="both"/>
        <w:rPr>
          <w:rFonts w:eastAsia="Calibri" w:cs="Calibri"/>
          <w:color w:val="000000" w:themeColor="text1"/>
          <w:sz w:val="22"/>
          <w:szCs w:val="22"/>
          <w:lang w:val="fr-BE"/>
        </w:rPr>
      </w:pPr>
      <w:r w:rsidRPr="005C067A">
        <w:rPr>
          <w:rFonts w:eastAsia="Calibri" w:cs="Calibri"/>
          <w:color w:val="000000" w:themeColor="text1"/>
          <w:sz w:val="22"/>
          <w:szCs w:val="22"/>
          <w:lang w:val="fr-BE"/>
        </w:rPr>
        <w:t>Une plateforme de détection des similarités (plagiat) sera utilisée pour assurer l'originalité et l’intégrité des textes. Dans les cas où des similarités seront constatées avec d'autres documents, le comité de déontologie de l'AIREPME sera saisi de la situation et rendra sa décision. Il est possible de consulter le code d’éthique et de déontologie de l’AIREPME sur son site Internet (</w:t>
      </w:r>
      <w:hyperlink r:id="rId12" w:history="1">
        <w:r w:rsidRPr="005C067A">
          <w:rPr>
            <w:rStyle w:val="Hyperlink"/>
            <w:rFonts w:eastAsia="Calibri" w:cs="Calibri"/>
            <w:sz w:val="22"/>
            <w:szCs w:val="22"/>
            <w:lang w:val="fr-BE"/>
          </w:rPr>
          <w:t>https://airepme.org/code-ethique/</w:t>
        </w:r>
      </w:hyperlink>
      <w:r w:rsidRPr="005C067A">
        <w:rPr>
          <w:rFonts w:eastAsia="Calibri" w:cs="Calibri"/>
          <w:color w:val="000000" w:themeColor="text1"/>
          <w:sz w:val="22"/>
          <w:szCs w:val="22"/>
          <w:lang w:val="fr-BE"/>
        </w:rPr>
        <w:t xml:space="preserve">). Par ailleurs, l’utilisation éventuelle de l’IA devra se faire en conformité avec les principes et règles énoncés à cet égard dans ce même code. </w:t>
      </w:r>
    </w:p>
    <w:p w14:paraId="03EEEF67" w14:textId="77777777" w:rsidR="00C800A5" w:rsidRDefault="00C800A5" w:rsidP="00C800A5">
      <w:pPr>
        <w:spacing w:after="0" w:line="240" w:lineRule="auto"/>
        <w:jc w:val="both"/>
        <w:rPr>
          <w:rFonts w:eastAsia="Calibri" w:cs="Calibri"/>
          <w:color w:val="000000" w:themeColor="text1"/>
          <w:sz w:val="22"/>
          <w:szCs w:val="22"/>
          <w:lang w:val="fr-BE"/>
        </w:rPr>
      </w:pPr>
    </w:p>
    <w:p w14:paraId="253C9EE9" w14:textId="40541F3F" w:rsidR="000061F6" w:rsidRPr="002D7827" w:rsidRDefault="00C800A5" w:rsidP="002D7827">
      <w:pPr>
        <w:spacing w:after="0" w:line="240" w:lineRule="auto"/>
        <w:jc w:val="both"/>
        <w:rPr>
          <w:rStyle w:val="Strong"/>
          <w:rFonts w:eastAsia="Calibri" w:cs="Calibri"/>
          <w:b w:val="0"/>
          <w:bCs w:val="0"/>
          <w:color w:val="000000" w:themeColor="text1"/>
          <w:sz w:val="22"/>
          <w:szCs w:val="22"/>
        </w:rPr>
      </w:pPr>
      <w:r w:rsidRPr="001912A2">
        <w:rPr>
          <w:rFonts w:eastAsia="Calibri" w:cs="Calibri"/>
          <w:color w:val="000000" w:themeColor="text1"/>
          <w:sz w:val="22"/>
          <w:szCs w:val="22"/>
          <w:lang w:val="fr-BE"/>
        </w:rPr>
        <w:t xml:space="preserve">Les communications proposées doivent </w:t>
      </w:r>
      <w:r w:rsidRPr="006F3E85">
        <w:rPr>
          <w:rFonts w:eastAsia="Calibri" w:cs="Calibri"/>
          <w:b/>
          <w:bCs/>
          <w:color w:val="000000" w:themeColor="text1"/>
          <w:sz w:val="22"/>
          <w:szCs w:val="22"/>
          <w:lang w:val="fr-BE"/>
        </w:rPr>
        <w:t>être originales</w:t>
      </w:r>
      <w:r w:rsidRPr="001912A2">
        <w:rPr>
          <w:rFonts w:eastAsia="Calibri" w:cs="Calibri"/>
          <w:color w:val="000000" w:themeColor="text1"/>
          <w:sz w:val="22"/>
          <w:szCs w:val="22"/>
          <w:lang w:val="fr-BE"/>
        </w:rPr>
        <w:t xml:space="preserve"> : ne pas être déjà soumises à l'évaluation ou avoir été acceptées dans un autre congrès, ainsi que de ne pas avoir été publiées</w:t>
      </w:r>
      <w:r>
        <w:rPr>
          <w:rFonts w:eastAsia="Calibri" w:cs="Calibri"/>
          <w:color w:val="000000" w:themeColor="text1"/>
          <w:sz w:val="22"/>
          <w:szCs w:val="22"/>
          <w:lang w:val="fr-BE"/>
        </w:rPr>
        <w:t>, ni</w:t>
      </w:r>
      <w:r w:rsidRPr="001912A2">
        <w:rPr>
          <w:rFonts w:eastAsia="Calibri" w:cs="Calibri"/>
          <w:color w:val="000000" w:themeColor="text1"/>
          <w:sz w:val="22"/>
          <w:szCs w:val="22"/>
          <w:lang w:val="fr-BE"/>
        </w:rPr>
        <w:t xml:space="preserve"> être à paraître dans des actes de colloques ou une revue académique.</w:t>
      </w:r>
      <w:bookmarkEnd w:id="0"/>
    </w:p>
    <w:p w14:paraId="046D6310" w14:textId="77777777" w:rsidR="00ED5F88" w:rsidRPr="00FD5BB0" w:rsidRDefault="00ED5F88" w:rsidP="00ED5F88">
      <w:pPr>
        <w:pStyle w:val="NormalWeb"/>
        <w:shd w:val="clear" w:color="auto" w:fill="FFFFFF"/>
        <w:jc w:val="both"/>
        <w:rPr>
          <w:sz w:val="21"/>
          <w:szCs w:val="21"/>
        </w:rPr>
      </w:pPr>
      <w:r w:rsidRPr="00FD5BB0">
        <w:rPr>
          <w:rStyle w:val="Emphasis"/>
          <w:b/>
          <w:bCs/>
          <w:sz w:val="21"/>
          <w:szCs w:val="21"/>
        </w:rPr>
        <w:t>Tableaux</w:t>
      </w:r>
    </w:p>
    <w:p w14:paraId="737E14B5"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Les </w:t>
      </w:r>
      <w:r w:rsidRPr="00FD5BB0">
        <w:rPr>
          <w:rStyle w:val="Emphasis"/>
          <w:sz w:val="21"/>
          <w:szCs w:val="21"/>
        </w:rPr>
        <w:t>tableaux </w:t>
      </w:r>
      <w:r w:rsidRPr="00FD5BB0">
        <w:rPr>
          <w:sz w:val="21"/>
          <w:szCs w:val="21"/>
        </w:rPr>
        <w:t>sont insérés dans le texte (via le menu contextuel Word)</w:t>
      </w:r>
    </w:p>
    <w:p w14:paraId="46ED50ED" w14:textId="56B0B63E"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Times New Roman</w:t>
      </w:r>
      <w:r w:rsidR="001D2277" w:rsidRPr="00FD5BB0">
        <w:rPr>
          <w:sz w:val="21"/>
          <w:szCs w:val="21"/>
        </w:rPr>
        <w:t> </w:t>
      </w:r>
      <w:r w:rsidRPr="00FD5BB0">
        <w:rPr>
          <w:sz w:val="21"/>
          <w:szCs w:val="21"/>
        </w:rPr>
        <w:t>10 pour l’intérieur du tableau, en gras pour les en-têtes</w:t>
      </w:r>
    </w:p>
    <w:p w14:paraId="1946609A" w14:textId="0F667B42"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Titre aligné à gauche en Times</w:t>
      </w:r>
      <w:r w:rsidR="001D2277" w:rsidRPr="00FD5BB0">
        <w:rPr>
          <w:sz w:val="21"/>
          <w:szCs w:val="21"/>
        </w:rPr>
        <w:t> </w:t>
      </w:r>
      <w:r w:rsidRPr="00FD5BB0">
        <w:rPr>
          <w:sz w:val="21"/>
          <w:szCs w:val="21"/>
        </w:rPr>
        <w:t>12, gras</w:t>
      </w:r>
    </w:p>
    <w:p w14:paraId="3BF4B8E1"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Pas de bords verticaux</w:t>
      </w:r>
    </w:p>
    <w:p w14:paraId="36656DC6"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Texte aligné à gauche</w:t>
      </w:r>
    </w:p>
    <w:p w14:paraId="6C311D31"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Données numériques centrées dans le cadre et alignées sur la virgule</w:t>
      </w:r>
    </w:p>
    <w:p w14:paraId="3339DFF5"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Tableau centré sur la page</w:t>
      </w:r>
    </w:p>
    <w:p w14:paraId="4E5176EC" w14:textId="536431E8"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Légende à gauche sous le tableau en Times</w:t>
      </w:r>
      <w:r w:rsidR="001D2277" w:rsidRPr="00FD5BB0">
        <w:rPr>
          <w:sz w:val="21"/>
          <w:szCs w:val="21"/>
        </w:rPr>
        <w:t> </w:t>
      </w:r>
      <w:r w:rsidRPr="00FD5BB0">
        <w:rPr>
          <w:sz w:val="21"/>
          <w:szCs w:val="21"/>
        </w:rPr>
        <w:t>10</w:t>
      </w:r>
    </w:p>
    <w:p w14:paraId="264C0910"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Éviter les zones grisées</w:t>
      </w:r>
    </w:p>
    <w:p w14:paraId="4E046FAC" w14:textId="77777777" w:rsidR="00ED5F88" w:rsidRPr="00FD5BB0" w:rsidRDefault="00ED5F88" w:rsidP="00ED5F88">
      <w:pPr>
        <w:numPr>
          <w:ilvl w:val="0"/>
          <w:numId w:val="7"/>
        </w:numPr>
        <w:shd w:val="clear" w:color="auto" w:fill="FFFFFF"/>
        <w:spacing w:before="100" w:beforeAutospacing="1" w:after="100" w:afterAutospacing="1" w:line="240" w:lineRule="auto"/>
        <w:jc w:val="both"/>
        <w:rPr>
          <w:sz w:val="21"/>
          <w:szCs w:val="21"/>
        </w:rPr>
      </w:pPr>
      <w:r w:rsidRPr="00FD5BB0">
        <w:rPr>
          <w:sz w:val="21"/>
          <w:szCs w:val="21"/>
        </w:rPr>
        <w:t>Éviter les italiques sauf si nécessaire</w:t>
      </w:r>
    </w:p>
    <w:p w14:paraId="1B3CF08E" w14:textId="336775ED" w:rsidR="00ED5F88" w:rsidRPr="00FD5BB0" w:rsidRDefault="00ED5F88" w:rsidP="00ED5F88">
      <w:pPr>
        <w:pStyle w:val="NormalWeb"/>
        <w:shd w:val="clear" w:color="auto" w:fill="FFFFFF"/>
        <w:jc w:val="both"/>
        <w:rPr>
          <w:sz w:val="21"/>
          <w:szCs w:val="21"/>
        </w:rPr>
      </w:pPr>
      <w:r w:rsidRPr="00FD5BB0">
        <w:rPr>
          <w:rStyle w:val="Strong"/>
          <w:sz w:val="21"/>
          <w:szCs w:val="21"/>
        </w:rPr>
        <w:t>NOTE :</w:t>
      </w:r>
      <w:r w:rsidR="00AD7933" w:rsidRPr="00FD5BB0">
        <w:rPr>
          <w:rStyle w:val="Strong"/>
          <w:sz w:val="21"/>
          <w:szCs w:val="21"/>
        </w:rPr>
        <w:t xml:space="preserve"> </w:t>
      </w:r>
      <w:r w:rsidRPr="00FD5BB0">
        <w:rPr>
          <w:sz w:val="21"/>
          <w:szCs w:val="21"/>
        </w:rPr>
        <w:t>La virgule est utilisée pour séparer les décimales dans les tableaux ainsi que dans le corps du texte.</w:t>
      </w:r>
    </w:p>
    <w:p w14:paraId="0BE52D9D" w14:textId="77777777" w:rsidR="00ED5F88" w:rsidRPr="00FD5BB0" w:rsidRDefault="00ED5F88" w:rsidP="00ED5F88">
      <w:pPr>
        <w:pStyle w:val="NormalWeb"/>
        <w:shd w:val="clear" w:color="auto" w:fill="FFFFFF"/>
        <w:jc w:val="both"/>
        <w:rPr>
          <w:sz w:val="21"/>
          <w:szCs w:val="21"/>
        </w:rPr>
      </w:pPr>
      <w:r w:rsidRPr="00FD5BB0">
        <w:rPr>
          <w:rStyle w:val="Emphasis"/>
          <w:b/>
          <w:bCs/>
          <w:sz w:val="21"/>
          <w:szCs w:val="21"/>
        </w:rPr>
        <w:t>Schémas, figures, graphiques</w:t>
      </w:r>
    </w:p>
    <w:p w14:paraId="72139216" w14:textId="77777777" w:rsidR="00ED5F88" w:rsidRPr="00FD5BB0" w:rsidRDefault="00ED5F88" w:rsidP="00ED5F88">
      <w:pPr>
        <w:numPr>
          <w:ilvl w:val="0"/>
          <w:numId w:val="8"/>
        </w:numPr>
        <w:shd w:val="clear" w:color="auto" w:fill="FFFFFF"/>
        <w:spacing w:before="100" w:beforeAutospacing="1" w:after="100" w:afterAutospacing="1" w:line="240" w:lineRule="auto"/>
        <w:jc w:val="both"/>
        <w:rPr>
          <w:sz w:val="21"/>
          <w:szCs w:val="21"/>
        </w:rPr>
      </w:pPr>
      <w:r w:rsidRPr="00FD5BB0">
        <w:rPr>
          <w:sz w:val="21"/>
          <w:szCs w:val="21"/>
        </w:rPr>
        <w:t>Les schémas, figures et graphiques sont insérés dans le texte à l’endroit approprié et sont numérotés en continu</w:t>
      </w:r>
    </w:p>
    <w:p w14:paraId="73D83CB7" w14:textId="0C5EC4CF" w:rsidR="00ED5F88" w:rsidRPr="00FD5BB0" w:rsidRDefault="00ED5F88" w:rsidP="00ED5F88">
      <w:pPr>
        <w:numPr>
          <w:ilvl w:val="0"/>
          <w:numId w:val="8"/>
        </w:numPr>
        <w:shd w:val="clear" w:color="auto" w:fill="FFFFFF"/>
        <w:spacing w:before="100" w:beforeAutospacing="1" w:after="100" w:afterAutospacing="1" w:line="240" w:lineRule="auto"/>
        <w:jc w:val="both"/>
        <w:rPr>
          <w:sz w:val="21"/>
          <w:szCs w:val="21"/>
        </w:rPr>
      </w:pPr>
      <w:r w:rsidRPr="00FD5BB0">
        <w:rPr>
          <w:sz w:val="21"/>
          <w:szCs w:val="21"/>
        </w:rPr>
        <w:t>Titre aligné à gauche en Times</w:t>
      </w:r>
      <w:r w:rsidR="001D2277" w:rsidRPr="00FD5BB0">
        <w:rPr>
          <w:sz w:val="21"/>
          <w:szCs w:val="21"/>
        </w:rPr>
        <w:t> </w:t>
      </w:r>
      <w:r w:rsidRPr="00FD5BB0">
        <w:rPr>
          <w:sz w:val="21"/>
          <w:szCs w:val="21"/>
        </w:rPr>
        <w:t>12, gras</w:t>
      </w:r>
    </w:p>
    <w:p w14:paraId="499E39E2" w14:textId="77777777" w:rsidR="00ED5F88" w:rsidRPr="00FD5BB0" w:rsidRDefault="00ED5F88" w:rsidP="00ED5F88">
      <w:pPr>
        <w:numPr>
          <w:ilvl w:val="0"/>
          <w:numId w:val="8"/>
        </w:numPr>
        <w:shd w:val="clear" w:color="auto" w:fill="FFFFFF"/>
        <w:spacing w:before="100" w:beforeAutospacing="1" w:after="100" w:afterAutospacing="1" w:line="240" w:lineRule="auto"/>
        <w:jc w:val="both"/>
        <w:rPr>
          <w:sz w:val="21"/>
          <w:szCs w:val="21"/>
        </w:rPr>
      </w:pPr>
      <w:r w:rsidRPr="00FD5BB0">
        <w:rPr>
          <w:sz w:val="21"/>
          <w:szCs w:val="21"/>
        </w:rPr>
        <w:t>Le contenu doit être dans une taille de police inférieure à celle du texte</w:t>
      </w:r>
    </w:p>
    <w:p w14:paraId="561F6140" w14:textId="77777777" w:rsidR="00ED5F88" w:rsidRPr="00FD5BB0" w:rsidRDefault="00ED5F88" w:rsidP="00ED5F88">
      <w:pPr>
        <w:pStyle w:val="NormalWeb"/>
        <w:shd w:val="clear" w:color="auto" w:fill="FFFFFF"/>
        <w:jc w:val="both"/>
        <w:rPr>
          <w:sz w:val="21"/>
          <w:szCs w:val="21"/>
        </w:rPr>
      </w:pPr>
      <w:r w:rsidRPr="00FD5BB0">
        <w:rPr>
          <w:rStyle w:val="Emphasis"/>
          <w:b/>
          <w:bCs/>
          <w:sz w:val="21"/>
          <w:szCs w:val="21"/>
        </w:rPr>
        <w:lastRenderedPageBreak/>
        <w:t>Notes de bas de page</w:t>
      </w:r>
      <w:r w:rsidRPr="00FD5BB0">
        <w:rPr>
          <w:rStyle w:val="Strong"/>
          <w:sz w:val="21"/>
          <w:szCs w:val="21"/>
        </w:rPr>
        <w:t>        </w:t>
      </w:r>
    </w:p>
    <w:p w14:paraId="0CE2BF67" w14:textId="77777777" w:rsidR="00ED5F88" w:rsidRPr="00FD5BB0" w:rsidRDefault="00ED5F88" w:rsidP="00ED5F88">
      <w:pPr>
        <w:numPr>
          <w:ilvl w:val="0"/>
          <w:numId w:val="9"/>
        </w:numPr>
        <w:shd w:val="clear" w:color="auto" w:fill="FFFFFF"/>
        <w:spacing w:before="100" w:beforeAutospacing="1" w:after="100" w:afterAutospacing="1" w:line="240" w:lineRule="auto"/>
        <w:jc w:val="both"/>
        <w:rPr>
          <w:sz w:val="21"/>
          <w:szCs w:val="21"/>
        </w:rPr>
      </w:pPr>
      <w:r w:rsidRPr="00FD5BB0">
        <w:rPr>
          <w:sz w:val="21"/>
          <w:szCs w:val="21"/>
        </w:rPr>
        <w:t>Times New Roman 10</w:t>
      </w:r>
    </w:p>
    <w:p w14:paraId="71D57C26" w14:textId="77777777" w:rsidR="00ED5F88" w:rsidRPr="00FD5BB0" w:rsidRDefault="00ED5F88" w:rsidP="00ED5F88">
      <w:pPr>
        <w:numPr>
          <w:ilvl w:val="0"/>
          <w:numId w:val="9"/>
        </w:numPr>
        <w:shd w:val="clear" w:color="auto" w:fill="FFFFFF"/>
        <w:spacing w:before="100" w:beforeAutospacing="1" w:after="100" w:afterAutospacing="1" w:line="240" w:lineRule="auto"/>
        <w:jc w:val="both"/>
        <w:rPr>
          <w:sz w:val="21"/>
          <w:szCs w:val="21"/>
        </w:rPr>
      </w:pPr>
      <w:r w:rsidRPr="00FD5BB0">
        <w:rPr>
          <w:sz w:val="21"/>
          <w:szCs w:val="21"/>
        </w:rPr>
        <w:t>Nombre limité : nous encourageons les auteurs à ne pas multiplier les appels de notes de bas de page afin de faciliter la lecture du texte</w:t>
      </w:r>
    </w:p>
    <w:p w14:paraId="36FB080F" w14:textId="721ED657" w:rsidR="007F3142" w:rsidRPr="00A93849" w:rsidRDefault="00ED5F88" w:rsidP="00ED5F88">
      <w:pPr>
        <w:numPr>
          <w:ilvl w:val="0"/>
          <w:numId w:val="9"/>
        </w:numPr>
        <w:shd w:val="clear" w:color="auto" w:fill="FFFFFF"/>
        <w:spacing w:before="100" w:beforeAutospacing="1" w:after="100" w:afterAutospacing="1" w:line="240" w:lineRule="auto"/>
        <w:jc w:val="both"/>
        <w:rPr>
          <w:rStyle w:val="Emphasis"/>
          <w:i w:val="0"/>
          <w:iCs w:val="0"/>
          <w:sz w:val="21"/>
          <w:szCs w:val="21"/>
        </w:rPr>
      </w:pPr>
      <w:r w:rsidRPr="00FD5BB0">
        <w:rPr>
          <w:sz w:val="21"/>
          <w:szCs w:val="21"/>
        </w:rPr>
        <w:t>Numérotation continue</w:t>
      </w:r>
    </w:p>
    <w:p w14:paraId="396DF8E4" w14:textId="07ED55A3" w:rsidR="00ED5F88" w:rsidRPr="00FD5BB0" w:rsidRDefault="00ED5F88" w:rsidP="00ED5F88">
      <w:pPr>
        <w:pStyle w:val="NormalWeb"/>
        <w:shd w:val="clear" w:color="auto" w:fill="FFFFFF"/>
        <w:jc w:val="both"/>
        <w:rPr>
          <w:sz w:val="21"/>
          <w:szCs w:val="21"/>
        </w:rPr>
      </w:pPr>
      <w:r w:rsidRPr="00FD5BB0">
        <w:rPr>
          <w:rStyle w:val="Emphasis"/>
          <w:b/>
          <w:bCs/>
          <w:sz w:val="21"/>
          <w:szCs w:val="21"/>
        </w:rPr>
        <w:t>Normes et présentation des références bibliographiques</w:t>
      </w:r>
    </w:p>
    <w:p w14:paraId="1B8EDB01" w14:textId="6F69D5FF" w:rsidR="00ED5F88" w:rsidRPr="00FD5BB0" w:rsidRDefault="00ED5F88" w:rsidP="00A93849">
      <w:pPr>
        <w:pStyle w:val="NormalWeb"/>
        <w:shd w:val="clear" w:color="auto" w:fill="FFFFFF"/>
        <w:jc w:val="both"/>
        <w:rPr>
          <w:sz w:val="21"/>
          <w:szCs w:val="21"/>
        </w:rPr>
      </w:pPr>
      <w:r w:rsidRPr="00FD5BB0">
        <w:rPr>
          <w:sz w:val="21"/>
          <w:szCs w:val="21"/>
        </w:rPr>
        <w:t>Le mode de présentation des références bibliographiques s’inspire des normes de </w:t>
      </w:r>
      <w:r w:rsidRPr="00FD5BB0">
        <w:rPr>
          <w:rStyle w:val="Emphasis"/>
          <w:sz w:val="21"/>
          <w:szCs w:val="21"/>
        </w:rPr>
        <w:t xml:space="preserve">l’American </w:t>
      </w:r>
      <w:proofErr w:type="spellStart"/>
      <w:r w:rsidRPr="00FD5BB0">
        <w:rPr>
          <w:rStyle w:val="Emphasis"/>
          <w:sz w:val="21"/>
          <w:szCs w:val="21"/>
        </w:rPr>
        <w:t>Psychological</w:t>
      </w:r>
      <w:proofErr w:type="spellEnd"/>
      <w:r w:rsidRPr="00FD5BB0">
        <w:rPr>
          <w:rStyle w:val="Emphasis"/>
          <w:sz w:val="21"/>
          <w:szCs w:val="21"/>
        </w:rPr>
        <w:t xml:space="preserve"> Association </w:t>
      </w:r>
      <w:r w:rsidRPr="00FD5BB0">
        <w:rPr>
          <w:sz w:val="21"/>
          <w:szCs w:val="21"/>
        </w:rPr>
        <w:t xml:space="preserve">(APA). </w:t>
      </w:r>
      <w:r w:rsidR="006F3E85">
        <w:rPr>
          <w:sz w:val="21"/>
          <w:szCs w:val="21"/>
        </w:rPr>
        <w:t>Voir notamment</w:t>
      </w:r>
      <w:r w:rsidR="006F3E85" w:rsidRPr="00A03956">
        <w:rPr>
          <w:sz w:val="21"/>
          <w:szCs w:val="21"/>
        </w:rPr>
        <w:t xml:space="preserve"> </w:t>
      </w:r>
      <w:hyperlink r:id="rId13" w:history="1">
        <w:r w:rsidR="006F3E85" w:rsidRPr="00A03956">
          <w:rPr>
            <w:rFonts w:eastAsiaTheme="minorHAnsi"/>
            <w:color w:val="0000FF"/>
            <w:sz w:val="21"/>
            <w:szCs w:val="21"/>
            <w:u w:val="single"/>
            <w:lang w:eastAsia="en-US"/>
          </w:rPr>
          <w:t>tableau-synthese-style-APA_7th.pdf</w:t>
        </w:r>
      </w:hyperlink>
    </w:p>
    <w:sectPr w:rsidR="00ED5F88" w:rsidRPr="00FD5BB0" w:rsidSect="00671BE7">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2C5C" w14:textId="77777777" w:rsidR="0091350C" w:rsidRDefault="0091350C" w:rsidP="00C03BDF">
      <w:pPr>
        <w:spacing w:after="0" w:line="240" w:lineRule="auto"/>
      </w:pPr>
      <w:r>
        <w:separator/>
      </w:r>
    </w:p>
  </w:endnote>
  <w:endnote w:type="continuationSeparator" w:id="0">
    <w:p w14:paraId="0FA3F530" w14:textId="77777777" w:rsidR="0091350C" w:rsidRDefault="0091350C" w:rsidP="00C0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11082"/>
      <w:docPartObj>
        <w:docPartGallery w:val="Page Numbers (Bottom of Page)"/>
        <w:docPartUnique/>
      </w:docPartObj>
    </w:sdtPr>
    <w:sdtEndPr/>
    <w:sdtContent>
      <w:p w14:paraId="143915AF" w14:textId="7BD21B98" w:rsidR="00C03BDF" w:rsidRDefault="00C03BDF" w:rsidP="00C03BDF">
        <w:pPr>
          <w:pStyle w:val="Footer"/>
          <w:jc w:val="center"/>
        </w:pPr>
        <w:r>
          <w:fldChar w:fldCharType="begin"/>
        </w:r>
        <w:r>
          <w:instrText>PAGE   \* MERGEFORMAT</w:instrText>
        </w:r>
        <w:r>
          <w:fldChar w:fldCharType="separate"/>
        </w:r>
        <w:r w:rsidR="00015AFC">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CF9" w14:textId="71759D80" w:rsidR="00671BE7" w:rsidRDefault="00671BE7">
    <w:pPr>
      <w:pStyle w:val="Footer"/>
      <w:jc w:val="center"/>
      <w:rPr>
        <w:caps/>
        <w:color w:val="4472C4" w:themeColor="accent1"/>
      </w:rPr>
    </w:pPr>
  </w:p>
  <w:p w14:paraId="3436FA66" w14:textId="77777777" w:rsidR="00671BE7" w:rsidRDefault="0067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251A" w14:textId="77777777" w:rsidR="0091350C" w:rsidRDefault="0091350C" w:rsidP="00C03BDF">
      <w:pPr>
        <w:spacing w:after="0" w:line="240" w:lineRule="auto"/>
      </w:pPr>
      <w:r>
        <w:separator/>
      </w:r>
    </w:p>
  </w:footnote>
  <w:footnote w:type="continuationSeparator" w:id="0">
    <w:p w14:paraId="1E2E61D8" w14:textId="77777777" w:rsidR="0091350C" w:rsidRDefault="0091350C" w:rsidP="00C0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685F" w14:textId="77777777" w:rsidR="005941FD" w:rsidRPr="002A3388" w:rsidRDefault="005941FD" w:rsidP="005941FD">
    <w:pPr>
      <w:pBdr>
        <w:top w:val="nil"/>
        <w:left w:val="nil"/>
        <w:bottom w:val="nil"/>
        <w:right w:val="nil"/>
        <w:between w:val="nil"/>
      </w:pBdr>
      <w:tabs>
        <w:tab w:val="center" w:pos="4536"/>
        <w:tab w:val="right" w:pos="9072"/>
      </w:tabs>
      <w:spacing w:after="0" w:line="240" w:lineRule="auto"/>
      <w:rPr>
        <w:rFonts w:ascii="Calibri" w:eastAsia="Calibri" w:hAnsi="Calibri" w:cs="Calibri"/>
        <w:sz w:val="22"/>
        <w:szCs w:val="22"/>
        <w:lang w:eastAsia="fr-FR"/>
      </w:rPr>
    </w:pPr>
    <w:r w:rsidRPr="002A3388">
      <w:rPr>
        <w:rFonts w:ascii="Calibri" w:eastAsia="Calibri" w:hAnsi="Calibri" w:cs="Calibri"/>
        <w:noProof/>
        <w:color w:val="000000"/>
        <w:sz w:val="22"/>
        <w:szCs w:val="22"/>
        <w:lang w:eastAsia="fr-FR"/>
      </w:rPr>
      <w:drawing>
        <wp:anchor distT="0" distB="0" distL="114300" distR="114300" simplePos="0" relativeHeight="251659264" behindDoc="0" locked="0" layoutInCell="1" allowOverlap="1" wp14:anchorId="7291C76C" wp14:editId="5D9C5BF0">
          <wp:simplePos x="0" y="0"/>
          <wp:positionH relativeFrom="column">
            <wp:posOffset>-103367</wp:posOffset>
          </wp:positionH>
          <wp:positionV relativeFrom="paragraph">
            <wp:posOffset>-194807</wp:posOffset>
          </wp:positionV>
          <wp:extent cx="889635" cy="564515"/>
          <wp:effectExtent l="0" t="0" r="0" b="0"/>
          <wp:wrapSquare wrapText="bothSides"/>
          <wp:docPr id="253620538" name="image1.jpg" descr="Une image contenant texte, Polic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53620538" name="image1.jpg" descr="Une image contenant texte, Police, logo, Graphique&#10;&#10;Le contenu généré par l’IA peut êtr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635" cy="564515"/>
                  </a:xfrm>
                  <a:prstGeom prst="rect">
                    <a:avLst/>
                  </a:prstGeom>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sz w:val="22"/>
        <w:szCs w:val="22"/>
        <w:lang w:eastAsia="fr-FR"/>
      </w:rPr>
      <w:drawing>
        <wp:anchor distT="0" distB="0" distL="114300" distR="114300" simplePos="0" relativeHeight="251662336" behindDoc="0" locked="0" layoutInCell="1" allowOverlap="1" wp14:anchorId="528000FF" wp14:editId="13B30551">
          <wp:simplePos x="0" y="0"/>
          <wp:positionH relativeFrom="column">
            <wp:posOffset>3039110</wp:posOffset>
          </wp:positionH>
          <wp:positionV relativeFrom="paragraph">
            <wp:posOffset>-83185</wp:posOffset>
          </wp:positionV>
          <wp:extent cx="1058545" cy="447675"/>
          <wp:effectExtent l="0" t="0" r="0" b="0"/>
          <wp:wrapNone/>
          <wp:docPr id="461378154" name="Image 4" descr="ICHEC Brussels Managemen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HEC Brussels Management School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54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sz w:val="22"/>
        <w:szCs w:val="22"/>
        <w:lang w:eastAsia="fr-FR"/>
      </w:rPr>
      <w:drawing>
        <wp:anchor distT="0" distB="0" distL="114300" distR="114300" simplePos="0" relativeHeight="251660288" behindDoc="0" locked="0" layoutInCell="1" allowOverlap="1" wp14:anchorId="55DF9D43" wp14:editId="7EA0ECF3">
          <wp:simplePos x="0" y="0"/>
          <wp:positionH relativeFrom="column">
            <wp:posOffset>4616450</wp:posOffset>
          </wp:positionH>
          <wp:positionV relativeFrom="paragraph">
            <wp:posOffset>-139065</wp:posOffset>
          </wp:positionV>
          <wp:extent cx="1344295" cy="517525"/>
          <wp:effectExtent l="0" t="0" r="1905" b="3175"/>
          <wp:wrapNone/>
          <wp:docPr id="1136432035" name="Image 5" descr="Logo | Université catholique de Louv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Université catholique de Louvain"/>
                  <pic:cNvPicPr>
                    <a:picLocks noChangeAspect="1" noChangeArrowheads="1"/>
                  </pic:cNvPicPr>
                </pic:nvPicPr>
                <pic:blipFill rotWithShape="1">
                  <a:blip r:embed="rId3">
                    <a:extLst>
                      <a:ext uri="{28A0092B-C50C-407E-A947-70E740481C1C}">
                        <a14:useLocalDpi xmlns:a14="http://schemas.microsoft.com/office/drawing/2010/main" val="0"/>
                      </a:ext>
                    </a:extLst>
                  </a:blip>
                  <a:srcRect l="30833" t="22566" r="30833" b="18034"/>
                  <a:stretch/>
                </pic:blipFill>
                <pic:spPr bwMode="auto">
                  <a:xfrm>
                    <a:off x="0" y="0"/>
                    <a:ext cx="134429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sz w:val="22"/>
        <w:szCs w:val="22"/>
        <w:lang w:eastAsia="fr-FR"/>
      </w:rPr>
      <w:drawing>
        <wp:anchor distT="0" distB="0" distL="114300" distR="114300" simplePos="0" relativeHeight="251661312" behindDoc="1" locked="0" layoutInCell="1" allowOverlap="1" wp14:anchorId="7EAF2FC4" wp14:editId="21C87E65">
          <wp:simplePos x="0" y="0"/>
          <wp:positionH relativeFrom="column">
            <wp:posOffset>1346504</wp:posOffset>
          </wp:positionH>
          <wp:positionV relativeFrom="paragraph">
            <wp:posOffset>-242570</wp:posOffset>
          </wp:positionV>
          <wp:extent cx="1129030" cy="693420"/>
          <wp:effectExtent l="0" t="0" r="1270" b="5080"/>
          <wp:wrapNone/>
          <wp:docPr id="1655948396" name="Image 1" descr="Une image contenant Graphique, Police, symbo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48396" name="Image 1" descr="Une image contenant Graphique, Police, symbole, graphisme&#10;&#10;Le contenu généré par l’IA peut êtr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2235" t="27487" r="14021" b="27144"/>
                  <a:stretch/>
                </pic:blipFill>
                <pic:spPr bwMode="auto">
                  <a:xfrm>
                    <a:off x="0" y="0"/>
                    <a:ext cx="112903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color w:val="000000"/>
        <w:sz w:val="22"/>
        <w:szCs w:val="22"/>
        <w:lang w:eastAsia="fr-FR"/>
      </w:rPr>
      <w:t xml:space="preserve">          </w:t>
    </w:r>
    <w:r w:rsidRPr="002A3388">
      <w:rPr>
        <w:rFonts w:ascii="Calibri" w:eastAsia="Calibri" w:hAnsi="Calibri" w:cs="Calibri"/>
        <w:sz w:val="22"/>
        <w:szCs w:val="22"/>
        <w:lang w:eastAsia="fr-FR"/>
      </w:rPr>
      <w:fldChar w:fldCharType="begin"/>
    </w:r>
    <w:r w:rsidRPr="002A3388">
      <w:rPr>
        <w:rFonts w:ascii="Calibri" w:eastAsia="Calibri" w:hAnsi="Calibri" w:cs="Calibri"/>
        <w:sz w:val="22"/>
        <w:szCs w:val="22"/>
        <w:lang w:eastAsia="fr-FR"/>
      </w:rPr>
      <w:instrText xml:space="preserve"> INCLUDEPICTURE "https://encrypted-tbn0.gstatic.com/images?q=tbn:ANd9GcQ6CQ6Som-rwvjYKQ4KUR7usBrdQPosG8P8RA&amp;s" \* MERGEFORMATINET </w:instrText>
    </w:r>
    <w:r w:rsidRPr="002A3388">
      <w:rPr>
        <w:rFonts w:ascii="Calibri" w:eastAsia="Calibri" w:hAnsi="Calibri" w:cs="Calibri"/>
        <w:sz w:val="22"/>
        <w:szCs w:val="22"/>
        <w:lang w:eastAsia="fr-FR"/>
      </w:rPr>
      <w:fldChar w:fldCharType="separate"/>
    </w:r>
    <w:r w:rsidRPr="002A3388">
      <w:rPr>
        <w:rFonts w:ascii="Calibri" w:eastAsia="Calibri" w:hAnsi="Calibri" w:cs="Calibri"/>
        <w:sz w:val="22"/>
        <w:szCs w:val="22"/>
        <w:lang w:eastAsia="fr-FR"/>
      </w:rPr>
      <w:fldChar w:fldCharType="end"/>
    </w:r>
    <w:r w:rsidRPr="002A3388">
      <w:rPr>
        <w:rFonts w:ascii="Calibri" w:eastAsia="Calibri" w:hAnsi="Calibri" w:cs="Calibri"/>
        <w:sz w:val="22"/>
        <w:szCs w:val="22"/>
        <w:lang w:eastAsia="fr-FR"/>
      </w:rPr>
      <w:t xml:space="preserve">  </w:t>
    </w:r>
  </w:p>
  <w:p w14:paraId="1924F303" w14:textId="2C75E4CF" w:rsidR="00ED5F88" w:rsidRPr="00B84D44" w:rsidRDefault="00ED5F88" w:rsidP="00B8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3D4"/>
    <w:multiLevelType w:val="multilevel"/>
    <w:tmpl w:val="504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43A"/>
    <w:multiLevelType w:val="multilevel"/>
    <w:tmpl w:val="704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D5960"/>
    <w:multiLevelType w:val="multilevel"/>
    <w:tmpl w:val="04D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A059A"/>
    <w:multiLevelType w:val="multilevel"/>
    <w:tmpl w:val="30B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261A"/>
    <w:multiLevelType w:val="multilevel"/>
    <w:tmpl w:val="C2F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83EA2"/>
    <w:multiLevelType w:val="hybridMultilevel"/>
    <w:tmpl w:val="03C03808"/>
    <w:lvl w:ilvl="0" w:tplc="13B0A0E0">
      <w:start w:val="1"/>
      <w:numFmt w:val="bullet"/>
      <w:lvlText w:val="-"/>
      <w:lvlJc w:val="left"/>
      <w:pPr>
        <w:ind w:left="720" w:hanging="360"/>
      </w:pPr>
      <w:rPr>
        <w:rFonts w:ascii="Aptos" w:hAnsi="Apto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DBD3587"/>
    <w:multiLevelType w:val="multilevel"/>
    <w:tmpl w:val="7A7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F0128"/>
    <w:multiLevelType w:val="multilevel"/>
    <w:tmpl w:val="202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82C9D"/>
    <w:multiLevelType w:val="multilevel"/>
    <w:tmpl w:val="1026E8F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58733D"/>
    <w:multiLevelType w:val="hybridMultilevel"/>
    <w:tmpl w:val="348E9C98"/>
    <w:lvl w:ilvl="0" w:tplc="29A2B32C">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9831121">
    <w:abstractNumId w:val="8"/>
  </w:num>
  <w:num w:numId="2" w16cid:durableId="1113743766">
    <w:abstractNumId w:val="6"/>
  </w:num>
  <w:num w:numId="3" w16cid:durableId="943419868">
    <w:abstractNumId w:val="3"/>
  </w:num>
  <w:num w:numId="4" w16cid:durableId="995840902">
    <w:abstractNumId w:val="1"/>
  </w:num>
  <w:num w:numId="5" w16cid:durableId="1959144719">
    <w:abstractNumId w:val="2"/>
  </w:num>
  <w:num w:numId="6" w16cid:durableId="95370611">
    <w:abstractNumId w:val="9"/>
  </w:num>
  <w:num w:numId="7" w16cid:durableId="1899701817">
    <w:abstractNumId w:val="7"/>
  </w:num>
  <w:num w:numId="8" w16cid:durableId="784156060">
    <w:abstractNumId w:val="4"/>
  </w:num>
  <w:num w:numId="9" w16cid:durableId="196431180">
    <w:abstractNumId w:val="0"/>
  </w:num>
  <w:num w:numId="10" w16cid:durableId="819539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75"/>
    <w:rsid w:val="00005BF2"/>
    <w:rsid w:val="000061F6"/>
    <w:rsid w:val="000128F3"/>
    <w:rsid w:val="00015AFC"/>
    <w:rsid w:val="00016024"/>
    <w:rsid w:val="00062557"/>
    <w:rsid w:val="00074E82"/>
    <w:rsid w:val="00087E74"/>
    <w:rsid w:val="000C0C5E"/>
    <w:rsid w:val="0011298A"/>
    <w:rsid w:val="0012000F"/>
    <w:rsid w:val="00142D1F"/>
    <w:rsid w:val="0014349E"/>
    <w:rsid w:val="00155407"/>
    <w:rsid w:val="00156CBE"/>
    <w:rsid w:val="0018302D"/>
    <w:rsid w:val="001D2277"/>
    <w:rsid w:val="0022716D"/>
    <w:rsid w:val="00257242"/>
    <w:rsid w:val="00260AF5"/>
    <w:rsid w:val="00272327"/>
    <w:rsid w:val="00290E9B"/>
    <w:rsid w:val="002C1A04"/>
    <w:rsid w:val="002C4442"/>
    <w:rsid w:val="002D7827"/>
    <w:rsid w:val="002E6349"/>
    <w:rsid w:val="002F7088"/>
    <w:rsid w:val="00336675"/>
    <w:rsid w:val="00370302"/>
    <w:rsid w:val="003A0FBC"/>
    <w:rsid w:val="003A3091"/>
    <w:rsid w:val="003E1DC5"/>
    <w:rsid w:val="00407CBA"/>
    <w:rsid w:val="0041080A"/>
    <w:rsid w:val="00443030"/>
    <w:rsid w:val="00492C49"/>
    <w:rsid w:val="004C4F35"/>
    <w:rsid w:val="004D792C"/>
    <w:rsid w:val="004E0B75"/>
    <w:rsid w:val="004F1007"/>
    <w:rsid w:val="00532FCF"/>
    <w:rsid w:val="00540AB1"/>
    <w:rsid w:val="00554584"/>
    <w:rsid w:val="005941FD"/>
    <w:rsid w:val="005F0C80"/>
    <w:rsid w:val="005F1D28"/>
    <w:rsid w:val="005F2C39"/>
    <w:rsid w:val="00602111"/>
    <w:rsid w:val="00632986"/>
    <w:rsid w:val="00671BE7"/>
    <w:rsid w:val="006D7A73"/>
    <w:rsid w:val="006F3E85"/>
    <w:rsid w:val="006F4905"/>
    <w:rsid w:val="00725A33"/>
    <w:rsid w:val="007E72E9"/>
    <w:rsid w:val="007F3142"/>
    <w:rsid w:val="008118A9"/>
    <w:rsid w:val="008972A0"/>
    <w:rsid w:val="008E7C2B"/>
    <w:rsid w:val="009075D4"/>
    <w:rsid w:val="0091350C"/>
    <w:rsid w:val="00965109"/>
    <w:rsid w:val="00965658"/>
    <w:rsid w:val="009814E1"/>
    <w:rsid w:val="00A27D90"/>
    <w:rsid w:val="00A5092D"/>
    <w:rsid w:val="00A563E7"/>
    <w:rsid w:val="00A75AFC"/>
    <w:rsid w:val="00A8019B"/>
    <w:rsid w:val="00A93849"/>
    <w:rsid w:val="00AA0FDB"/>
    <w:rsid w:val="00AD01CD"/>
    <w:rsid w:val="00AD3061"/>
    <w:rsid w:val="00AD7933"/>
    <w:rsid w:val="00B41036"/>
    <w:rsid w:val="00B60E70"/>
    <w:rsid w:val="00B6739D"/>
    <w:rsid w:val="00B84D44"/>
    <w:rsid w:val="00B90A2D"/>
    <w:rsid w:val="00BE66C6"/>
    <w:rsid w:val="00BF69EE"/>
    <w:rsid w:val="00C03BDF"/>
    <w:rsid w:val="00C460D1"/>
    <w:rsid w:val="00C631A8"/>
    <w:rsid w:val="00C67A37"/>
    <w:rsid w:val="00C800A5"/>
    <w:rsid w:val="00CC0EAE"/>
    <w:rsid w:val="00CE6164"/>
    <w:rsid w:val="00CF08B7"/>
    <w:rsid w:val="00D1143F"/>
    <w:rsid w:val="00DC0ADD"/>
    <w:rsid w:val="00E31E3B"/>
    <w:rsid w:val="00E46BBA"/>
    <w:rsid w:val="00ED5F88"/>
    <w:rsid w:val="00ED711C"/>
    <w:rsid w:val="00F0094F"/>
    <w:rsid w:val="00F301F2"/>
    <w:rsid w:val="00FC77B8"/>
    <w:rsid w:val="00FD5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6F06"/>
  <w15:chartTrackingRefBased/>
  <w15:docId w15:val="{E07FBDDE-039A-4C3E-9559-1B0B9498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75"/>
    <w:rPr>
      <w:rFonts w:ascii="Times New Roman" w:hAnsi="Times New Roman" w:cs="Times New Roman"/>
      <w:sz w:val="24"/>
      <w:szCs w:val="24"/>
    </w:rPr>
  </w:style>
  <w:style w:type="paragraph" w:styleId="Heading1">
    <w:name w:val="heading 1"/>
    <w:basedOn w:val="ListParagraph"/>
    <w:next w:val="Normal"/>
    <w:link w:val="Heading1Char"/>
    <w:uiPriority w:val="9"/>
    <w:qFormat/>
    <w:rsid w:val="004E0B75"/>
    <w:pPr>
      <w:numPr>
        <w:numId w:val="1"/>
      </w:numPr>
      <w:outlineLvl w:val="0"/>
    </w:pPr>
    <w:rPr>
      <w:b/>
      <w:bCs/>
      <w:sz w:val="28"/>
      <w:szCs w:val="28"/>
    </w:rPr>
  </w:style>
  <w:style w:type="paragraph" w:styleId="Heading2">
    <w:name w:val="heading 2"/>
    <w:basedOn w:val="ListParagraph"/>
    <w:next w:val="Normal"/>
    <w:link w:val="Heading2Char"/>
    <w:uiPriority w:val="9"/>
    <w:unhideWhenUsed/>
    <w:qFormat/>
    <w:rsid w:val="003A0FBC"/>
    <w:pPr>
      <w:numPr>
        <w:ilvl w:val="1"/>
        <w:numId w:val="1"/>
      </w:numPr>
      <w:ind w:left="851" w:hanging="491"/>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E0B75"/>
    <w:pPr>
      <w:jc w:val="center"/>
    </w:pPr>
    <w:rPr>
      <w:b/>
      <w:bCs/>
      <w:sz w:val="32"/>
      <w:szCs w:val="32"/>
    </w:rPr>
  </w:style>
  <w:style w:type="paragraph" w:styleId="ListParagraph">
    <w:name w:val="List Paragraph"/>
    <w:basedOn w:val="Normal"/>
    <w:uiPriority w:val="34"/>
    <w:qFormat/>
    <w:rsid w:val="004E0B75"/>
    <w:pPr>
      <w:ind w:left="720"/>
      <w:contextualSpacing/>
    </w:pPr>
  </w:style>
  <w:style w:type="character" w:customStyle="1" w:styleId="Heading1Char">
    <w:name w:val="Heading 1 Char"/>
    <w:basedOn w:val="DefaultParagraphFont"/>
    <w:link w:val="Heading1"/>
    <w:uiPriority w:val="9"/>
    <w:rsid w:val="004E0B75"/>
    <w:rPr>
      <w:rFonts w:ascii="Times New Roman" w:hAnsi="Times New Roman" w:cs="Times New Roman"/>
      <w:b/>
      <w:bCs/>
      <w:sz w:val="28"/>
      <w:szCs w:val="28"/>
    </w:rPr>
  </w:style>
  <w:style w:type="paragraph" w:styleId="Header">
    <w:name w:val="header"/>
    <w:basedOn w:val="Normal"/>
    <w:link w:val="HeaderChar"/>
    <w:uiPriority w:val="99"/>
    <w:unhideWhenUsed/>
    <w:rsid w:val="00C03B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BDF"/>
    <w:rPr>
      <w:rFonts w:ascii="Times New Roman" w:hAnsi="Times New Roman" w:cs="Times New Roman"/>
      <w:sz w:val="24"/>
      <w:szCs w:val="24"/>
    </w:rPr>
  </w:style>
  <w:style w:type="paragraph" w:styleId="Footer">
    <w:name w:val="footer"/>
    <w:basedOn w:val="Normal"/>
    <w:link w:val="FooterChar"/>
    <w:uiPriority w:val="99"/>
    <w:unhideWhenUsed/>
    <w:rsid w:val="00C03B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BDF"/>
    <w:rPr>
      <w:rFonts w:ascii="Times New Roman" w:hAnsi="Times New Roman" w:cs="Times New Roman"/>
      <w:sz w:val="24"/>
      <w:szCs w:val="24"/>
    </w:rPr>
  </w:style>
  <w:style w:type="paragraph" w:styleId="NormalWeb">
    <w:name w:val="Normal (Web)"/>
    <w:basedOn w:val="Normal"/>
    <w:uiPriority w:val="99"/>
    <w:unhideWhenUsed/>
    <w:rsid w:val="00C03BDF"/>
    <w:pPr>
      <w:spacing w:before="100" w:beforeAutospacing="1" w:after="100" w:afterAutospacing="1" w:line="240" w:lineRule="auto"/>
    </w:pPr>
    <w:rPr>
      <w:rFonts w:eastAsia="Times New Roman"/>
      <w:lang w:eastAsia="fr-FR"/>
    </w:rPr>
  </w:style>
  <w:style w:type="character" w:styleId="Strong">
    <w:name w:val="Strong"/>
    <w:basedOn w:val="DefaultParagraphFont"/>
    <w:uiPriority w:val="22"/>
    <w:qFormat/>
    <w:rsid w:val="00C03BDF"/>
    <w:rPr>
      <w:b/>
      <w:bCs/>
    </w:rPr>
  </w:style>
  <w:style w:type="character" w:styleId="Emphasis">
    <w:name w:val="Emphasis"/>
    <w:basedOn w:val="DefaultParagraphFont"/>
    <w:uiPriority w:val="20"/>
    <w:qFormat/>
    <w:rsid w:val="00C03BDF"/>
    <w:rPr>
      <w:i/>
      <w:iCs/>
    </w:rPr>
  </w:style>
  <w:style w:type="character" w:styleId="Hyperlink">
    <w:name w:val="Hyperlink"/>
    <w:basedOn w:val="DefaultParagraphFont"/>
    <w:uiPriority w:val="99"/>
    <w:unhideWhenUsed/>
    <w:rsid w:val="00C03BDF"/>
    <w:rPr>
      <w:color w:val="0000FF"/>
      <w:u w:val="single"/>
    </w:rPr>
  </w:style>
  <w:style w:type="character" w:customStyle="1" w:styleId="Heading2Char">
    <w:name w:val="Heading 2 Char"/>
    <w:basedOn w:val="DefaultParagraphFont"/>
    <w:link w:val="Heading2"/>
    <w:uiPriority w:val="9"/>
    <w:rsid w:val="003A0FBC"/>
    <w:rPr>
      <w:rFonts w:ascii="Times New Roman" w:hAnsi="Times New Roman" w:cs="Times New Roman"/>
      <w:i/>
      <w:iCs/>
      <w:sz w:val="24"/>
      <w:szCs w:val="24"/>
    </w:rPr>
  </w:style>
  <w:style w:type="paragraph" w:customStyle="1" w:styleId="Titretableauxetfigures">
    <w:name w:val="Titre tableaux et figures"/>
    <w:basedOn w:val="Normal"/>
    <w:link w:val="TitretableauxetfiguresCar"/>
    <w:qFormat/>
    <w:rsid w:val="00540AB1"/>
    <w:rPr>
      <w:b/>
    </w:rPr>
  </w:style>
  <w:style w:type="character" w:customStyle="1" w:styleId="TitretableauxetfiguresCar">
    <w:name w:val="Titre tableaux et figures Car"/>
    <w:basedOn w:val="DefaultParagraphFont"/>
    <w:link w:val="Titretableauxetfigures"/>
    <w:rsid w:val="00540AB1"/>
    <w:rPr>
      <w:rFonts w:ascii="Times New Roman" w:hAnsi="Times New Roman" w:cs="Times New Roman"/>
      <w:b/>
      <w:sz w:val="24"/>
      <w:szCs w:val="24"/>
    </w:rPr>
  </w:style>
  <w:style w:type="character" w:styleId="UnresolvedMention">
    <w:name w:val="Unresolved Mention"/>
    <w:basedOn w:val="DefaultParagraphFont"/>
    <w:uiPriority w:val="99"/>
    <w:semiHidden/>
    <w:unhideWhenUsed/>
    <w:rsid w:val="00AD01CD"/>
    <w:rPr>
      <w:color w:val="605E5C"/>
      <w:shd w:val="clear" w:color="auto" w:fill="E1DFDD"/>
    </w:rPr>
  </w:style>
  <w:style w:type="paragraph" w:styleId="Revision">
    <w:name w:val="Revision"/>
    <w:hidden/>
    <w:uiPriority w:val="99"/>
    <w:semiHidden/>
    <w:rsid w:val="00C631A8"/>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C4442"/>
    <w:rPr>
      <w:sz w:val="16"/>
      <w:szCs w:val="16"/>
    </w:rPr>
  </w:style>
  <w:style w:type="paragraph" w:styleId="CommentText">
    <w:name w:val="annotation text"/>
    <w:basedOn w:val="Normal"/>
    <w:link w:val="CommentTextChar"/>
    <w:uiPriority w:val="99"/>
    <w:unhideWhenUsed/>
    <w:rsid w:val="002C4442"/>
    <w:pPr>
      <w:spacing w:line="240" w:lineRule="auto"/>
    </w:pPr>
    <w:rPr>
      <w:sz w:val="20"/>
      <w:szCs w:val="20"/>
    </w:rPr>
  </w:style>
  <w:style w:type="character" w:customStyle="1" w:styleId="CommentTextChar">
    <w:name w:val="Comment Text Char"/>
    <w:basedOn w:val="DefaultParagraphFont"/>
    <w:link w:val="CommentText"/>
    <w:uiPriority w:val="99"/>
    <w:rsid w:val="002C44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442"/>
    <w:rPr>
      <w:b/>
      <w:bCs/>
    </w:rPr>
  </w:style>
  <w:style w:type="character" w:customStyle="1" w:styleId="CommentSubjectChar">
    <w:name w:val="Comment Subject Char"/>
    <w:basedOn w:val="CommentTextChar"/>
    <w:link w:val="CommentSubject"/>
    <w:uiPriority w:val="99"/>
    <w:semiHidden/>
    <w:rsid w:val="002C444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0088">
      <w:bodyDiv w:val="1"/>
      <w:marLeft w:val="0"/>
      <w:marRight w:val="0"/>
      <w:marTop w:val="0"/>
      <w:marBottom w:val="0"/>
      <w:divBdr>
        <w:top w:val="none" w:sz="0" w:space="0" w:color="auto"/>
        <w:left w:val="none" w:sz="0" w:space="0" w:color="auto"/>
        <w:bottom w:val="none" w:sz="0" w:space="0" w:color="auto"/>
        <w:right w:val="none" w:sz="0" w:space="0" w:color="auto"/>
      </w:divBdr>
    </w:div>
    <w:div w:id="496969169">
      <w:bodyDiv w:val="1"/>
      <w:marLeft w:val="0"/>
      <w:marRight w:val="0"/>
      <w:marTop w:val="0"/>
      <w:marBottom w:val="0"/>
      <w:divBdr>
        <w:top w:val="none" w:sz="0" w:space="0" w:color="auto"/>
        <w:left w:val="none" w:sz="0" w:space="0" w:color="auto"/>
        <w:bottom w:val="none" w:sz="0" w:space="0" w:color="auto"/>
        <w:right w:val="none" w:sz="0" w:space="0" w:color="auto"/>
      </w:divBdr>
    </w:div>
    <w:div w:id="711199777">
      <w:bodyDiv w:val="1"/>
      <w:marLeft w:val="0"/>
      <w:marRight w:val="0"/>
      <w:marTop w:val="0"/>
      <w:marBottom w:val="0"/>
      <w:divBdr>
        <w:top w:val="none" w:sz="0" w:space="0" w:color="auto"/>
        <w:left w:val="none" w:sz="0" w:space="0" w:color="auto"/>
        <w:bottom w:val="none" w:sz="0" w:space="0" w:color="auto"/>
        <w:right w:val="none" w:sz="0" w:space="0" w:color="auto"/>
      </w:divBdr>
    </w:div>
    <w:div w:id="786313352">
      <w:bodyDiv w:val="1"/>
      <w:marLeft w:val="0"/>
      <w:marRight w:val="0"/>
      <w:marTop w:val="0"/>
      <w:marBottom w:val="0"/>
      <w:divBdr>
        <w:top w:val="none" w:sz="0" w:space="0" w:color="auto"/>
        <w:left w:val="none" w:sz="0" w:space="0" w:color="auto"/>
        <w:bottom w:val="none" w:sz="0" w:space="0" w:color="auto"/>
        <w:right w:val="none" w:sz="0" w:space="0" w:color="auto"/>
      </w:divBdr>
    </w:div>
    <w:div w:id="1495603168">
      <w:bodyDiv w:val="1"/>
      <w:marLeft w:val="0"/>
      <w:marRight w:val="0"/>
      <w:marTop w:val="0"/>
      <w:marBottom w:val="0"/>
      <w:divBdr>
        <w:top w:val="none" w:sz="0" w:space="0" w:color="auto"/>
        <w:left w:val="none" w:sz="0" w:space="0" w:color="auto"/>
        <w:bottom w:val="none" w:sz="0" w:space="0" w:color="auto"/>
        <w:right w:val="none" w:sz="0" w:space="0" w:color="auto"/>
      </w:divBdr>
    </w:div>
    <w:div w:id="1538541058">
      <w:bodyDiv w:val="1"/>
      <w:marLeft w:val="0"/>
      <w:marRight w:val="0"/>
      <w:marTop w:val="0"/>
      <w:marBottom w:val="0"/>
      <w:divBdr>
        <w:top w:val="none" w:sz="0" w:space="0" w:color="auto"/>
        <w:left w:val="none" w:sz="0" w:space="0" w:color="auto"/>
        <w:bottom w:val="none" w:sz="0" w:space="0" w:color="auto"/>
        <w:right w:val="none" w:sz="0" w:space="0" w:color="auto"/>
      </w:divBdr>
    </w:div>
    <w:div w:id="19387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ulaval.ca/fichiers_site/portails/medecine/sc_infirmieres/tableau-synthese-style-APA_7t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epme.org/code-ethiq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ias.Pepin@fsa.ulaval.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d9249-7ecd-427a-b138-b214ddf28b43" xsi:nil="true"/>
    <lcf76f155ced4ddcb4097134ff3c332f xmlns="775ee6f1-2dd7-4d4a-9832-1f58c42ba8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0ABBEB04C4334D8A065151BB31FA62" ma:contentTypeVersion="11" ma:contentTypeDescription="Crée un document." ma:contentTypeScope="" ma:versionID="5368fab41930f9060634f898383be3f0">
  <xsd:schema xmlns:xsd="http://www.w3.org/2001/XMLSchema" xmlns:xs="http://www.w3.org/2001/XMLSchema" xmlns:p="http://schemas.microsoft.com/office/2006/metadata/properties" xmlns:ns2="775ee6f1-2dd7-4d4a-9832-1f58c42ba8e4" xmlns:ns3="2bad9249-7ecd-427a-b138-b214ddf28b43" targetNamespace="http://schemas.microsoft.com/office/2006/metadata/properties" ma:root="true" ma:fieldsID="8ac38b3f5100ea9840295323359f8135" ns2:_="" ns3:_="">
    <xsd:import namespace="775ee6f1-2dd7-4d4a-9832-1f58c42ba8e4"/>
    <xsd:import namespace="2bad9249-7ecd-427a-b138-b214ddf28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ee6f1-2dd7-4d4a-9832-1f58c42ba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0fec56-5943-4c7b-b182-f68f0335c9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d9249-7ecd-427a-b138-b214ddf28b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5514e9-b86c-4f28-8eb2-c1eb9afd2db8}" ma:internalName="TaxCatchAll" ma:showField="CatchAllData" ma:web="2bad9249-7ecd-427a-b138-b214ddf28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FE8D5-70DB-46DD-AD67-D666CCA735DB}">
  <ds:schemaRefs>
    <ds:schemaRef ds:uri="http://schemas.microsoft.com/office/2006/metadata/properties"/>
    <ds:schemaRef ds:uri="http://schemas.microsoft.com/office/infopath/2007/PartnerControls"/>
    <ds:schemaRef ds:uri="2bad9249-7ecd-427a-b138-b214ddf28b43"/>
    <ds:schemaRef ds:uri="775ee6f1-2dd7-4d4a-9832-1f58c42ba8e4"/>
  </ds:schemaRefs>
</ds:datastoreItem>
</file>

<file path=customXml/itemProps2.xml><?xml version="1.0" encoding="utf-8"?>
<ds:datastoreItem xmlns:ds="http://schemas.openxmlformats.org/officeDocument/2006/customXml" ds:itemID="{EB6482EA-CB87-4FDB-AB21-62B026D3684A}">
  <ds:schemaRefs>
    <ds:schemaRef ds:uri="http://schemas.openxmlformats.org/officeDocument/2006/bibliography"/>
  </ds:schemaRefs>
</ds:datastoreItem>
</file>

<file path=customXml/itemProps3.xml><?xml version="1.0" encoding="utf-8"?>
<ds:datastoreItem xmlns:ds="http://schemas.openxmlformats.org/officeDocument/2006/customXml" ds:itemID="{C622197D-6188-413D-A49B-187CBFF1A6A4}"/>
</file>

<file path=customXml/itemProps4.xml><?xml version="1.0" encoding="utf-8"?>
<ds:datastoreItem xmlns:ds="http://schemas.openxmlformats.org/officeDocument/2006/customXml" ds:itemID="{DBD1A69F-A809-45F5-A26B-5D1C2E89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703</Words>
  <Characters>3872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De Benedittis</dc:creator>
  <cp:keywords/>
  <dc:description/>
  <cp:lastModifiedBy>Amélie Jacquemin</cp:lastModifiedBy>
  <cp:revision>10</cp:revision>
  <dcterms:created xsi:type="dcterms:W3CDTF">2025-11-30T14:41:00Z</dcterms:created>
  <dcterms:modified xsi:type="dcterms:W3CDTF">2025-11-30T14:48:00Z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0x0101006F0ABBEB04C4334D8A065151BB31FA62</vt:lpwstr>
  </property>
  <property fmtid="{D5CDD505-2E9C-101B-9397-08002B2CF9AE}" pid="3" name="MediaServiceImageTags">
    <vt:lpwstr/>
  </property>
</Properties>
</file>